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6EC587" w14:textId="75150FDB" w:rsidR="00E90E49" w:rsidRPr="00DF4D11" w:rsidRDefault="00E90E49" w:rsidP="00E35559">
      <w:pPr>
        <w:pStyle w:val="3GPPHeader"/>
        <w:spacing w:after="60"/>
        <w:rPr>
          <w:sz w:val="32"/>
          <w:szCs w:val="32"/>
          <w:highlight w:val="yellow"/>
          <w:lang w:val="de-DE"/>
        </w:rPr>
      </w:pPr>
      <w:r w:rsidRPr="00DF4D11">
        <w:rPr>
          <w:lang w:val="de-DE"/>
        </w:rPr>
        <w:t>3GPP TSG-RAN WG</w:t>
      </w:r>
      <w:r w:rsidR="00126758" w:rsidRPr="00DF4D11">
        <w:rPr>
          <w:lang w:val="de-DE"/>
        </w:rPr>
        <w:t>2</w:t>
      </w:r>
      <w:r w:rsidRPr="00DF4D11">
        <w:rPr>
          <w:lang w:val="de-DE"/>
        </w:rPr>
        <w:t xml:space="preserve"> #</w:t>
      </w:r>
      <w:r w:rsidR="00126758" w:rsidRPr="00DF4D11">
        <w:rPr>
          <w:lang w:val="de-DE"/>
        </w:rPr>
        <w:t>10</w:t>
      </w:r>
      <w:r w:rsidR="004651F2" w:rsidRPr="00DF4D11">
        <w:rPr>
          <w:lang w:val="de-DE"/>
        </w:rPr>
        <w:t>9</w:t>
      </w:r>
      <w:r w:rsidR="00DF4D11">
        <w:rPr>
          <w:lang/>
        </w:rPr>
        <w:t>e</w:t>
      </w:r>
      <w:r w:rsidRPr="00DF4D11">
        <w:rPr>
          <w:lang w:val="de-DE"/>
        </w:rPr>
        <w:tab/>
      </w:r>
      <w:r w:rsidRPr="00DF4D11">
        <w:rPr>
          <w:sz w:val="32"/>
          <w:szCs w:val="32"/>
          <w:lang w:val="de-DE"/>
        </w:rPr>
        <w:t xml:space="preserve">Tdoc </w:t>
      </w:r>
      <w:r w:rsidR="00BC2879" w:rsidRPr="00DF4D11">
        <w:rPr>
          <w:sz w:val="32"/>
          <w:szCs w:val="32"/>
          <w:lang w:val="de-DE"/>
        </w:rPr>
        <w:t>R2-2000793</w:t>
      </w:r>
    </w:p>
    <w:p w14:paraId="0B9CA2F7" w14:textId="42B634B5" w:rsidR="00E90E49" w:rsidRPr="00CE0424" w:rsidRDefault="00DF4D11" w:rsidP="00311702">
      <w:pPr>
        <w:pStyle w:val="3GPPHeader"/>
      </w:pPr>
      <w:r w:rsidRPr="00DF4D11">
        <w:t>Electronic meeting, 24th February – 6th March, 2020</w:t>
      </w:r>
      <w:r w:rsidR="00FB7C1F">
        <w:tab/>
      </w:r>
    </w:p>
    <w:p w14:paraId="13249149" w14:textId="77777777" w:rsidR="00E90E49" w:rsidRPr="00CE0424" w:rsidRDefault="00E90E49" w:rsidP="00357380">
      <w:pPr>
        <w:pStyle w:val="3GPPHeader"/>
      </w:pPr>
      <w:bookmarkStart w:id="0" w:name="_GoBack"/>
      <w:bookmarkEnd w:id="0"/>
    </w:p>
    <w:p w14:paraId="7CE64FCB" w14:textId="64B1CAA9" w:rsidR="00E90E49" w:rsidRPr="00056CFE" w:rsidRDefault="00E90E49" w:rsidP="00311702">
      <w:pPr>
        <w:pStyle w:val="3GPPHeader"/>
        <w:rPr>
          <w:sz w:val="22"/>
          <w:szCs w:val="22"/>
          <w:lang w:val="en-US"/>
        </w:rPr>
      </w:pPr>
      <w:r w:rsidRPr="00056CFE">
        <w:rPr>
          <w:sz w:val="22"/>
          <w:szCs w:val="22"/>
          <w:lang w:val="en-US"/>
        </w:rPr>
        <w:t>Agenda Item:</w:t>
      </w:r>
      <w:r w:rsidRPr="00056CFE">
        <w:rPr>
          <w:sz w:val="22"/>
          <w:szCs w:val="22"/>
          <w:lang w:val="en-US"/>
        </w:rPr>
        <w:tab/>
      </w:r>
      <w:r w:rsidR="00851BD7" w:rsidRPr="00056CFE">
        <w:rPr>
          <w:sz w:val="22"/>
          <w:szCs w:val="22"/>
          <w:lang w:val="en-US"/>
        </w:rPr>
        <w:t>6.7.2.3</w:t>
      </w:r>
    </w:p>
    <w:p w14:paraId="2A901A6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550C9FC" w14:textId="44B2D5A0" w:rsidR="00E90E49" w:rsidRPr="005C6CC9" w:rsidRDefault="003D3C45" w:rsidP="00311702">
      <w:pPr>
        <w:pStyle w:val="3GPPHeader"/>
        <w:rPr>
          <w:sz w:val="22"/>
          <w:szCs w:val="22"/>
        </w:rPr>
      </w:pPr>
      <w:r>
        <w:rPr>
          <w:sz w:val="22"/>
          <w:szCs w:val="22"/>
        </w:rPr>
        <w:t>Title:</w:t>
      </w:r>
      <w:r w:rsidR="00E90E49" w:rsidRPr="00CE0424">
        <w:rPr>
          <w:sz w:val="22"/>
          <w:szCs w:val="22"/>
        </w:rPr>
        <w:tab/>
      </w:r>
      <w:r w:rsidR="005C6CC9">
        <w:rPr>
          <w:sz w:val="22"/>
          <w:szCs w:val="22"/>
        </w:rPr>
        <w:t xml:space="preserve">On padding removal in </w:t>
      </w:r>
      <w:r w:rsidR="00BE505F">
        <w:rPr>
          <w:sz w:val="22"/>
          <w:szCs w:val="22"/>
        </w:rPr>
        <w:t>EHC</w:t>
      </w:r>
    </w:p>
    <w:p w14:paraId="3761C514" w14:textId="77777777" w:rsidR="00E90E49" w:rsidRPr="007F504B" w:rsidRDefault="00E90E49" w:rsidP="00D546FF">
      <w:pPr>
        <w:pStyle w:val="3GPPHeader"/>
        <w:rPr>
          <w:rFonts w:eastAsiaTheme="minorEastAsia"/>
          <w:sz w:val="22"/>
          <w:szCs w:val="22"/>
        </w:rPr>
      </w:pPr>
      <w:r w:rsidRPr="00CE0424">
        <w:rPr>
          <w:sz w:val="22"/>
          <w:szCs w:val="22"/>
        </w:rPr>
        <w:t>Document for:</w:t>
      </w:r>
      <w:r w:rsidRPr="00CE0424">
        <w:rPr>
          <w:sz w:val="22"/>
          <w:szCs w:val="22"/>
        </w:rPr>
        <w:tab/>
      </w:r>
      <w:r w:rsidRPr="00A737F5">
        <w:rPr>
          <w:sz w:val="22"/>
          <w:szCs w:val="22"/>
        </w:rPr>
        <w:t>Discussion, Decision</w:t>
      </w:r>
    </w:p>
    <w:p w14:paraId="3CD265E9" w14:textId="77777777" w:rsidR="00E90E49" w:rsidRPr="00CE0424" w:rsidRDefault="00E90E49" w:rsidP="00E90E49"/>
    <w:p w14:paraId="6E9C66B8" w14:textId="77777777" w:rsidR="00E90E49" w:rsidRPr="00CE0424" w:rsidRDefault="00230D18" w:rsidP="00CE0424">
      <w:pPr>
        <w:pStyle w:val="Heading1"/>
      </w:pPr>
      <w:r>
        <w:t>1</w:t>
      </w:r>
      <w:r>
        <w:tab/>
      </w:r>
      <w:r w:rsidR="00E90E49" w:rsidRPr="00CE0424">
        <w:t>Introduction</w:t>
      </w:r>
    </w:p>
    <w:p w14:paraId="011DA133" w14:textId="4E101423" w:rsidR="00477768" w:rsidRDefault="005F5D2F" w:rsidP="00CE0424">
      <w:pPr>
        <w:pStyle w:val="BodyText"/>
      </w:pPr>
      <w:r>
        <w:t xml:space="preserve">In the RAN2#108, the following has been agreed related </w:t>
      </w:r>
      <w:r w:rsidR="0027009E">
        <w:t>EHC padding removal:</w:t>
      </w:r>
      <w:r>
        <w:t xml:space="preserve"> </w:t>
      </w:r>
    </w:p>
    <w:tbl>
      <w:tblPr>
        <w:tblStyle w:val="TableGrid"/>
        <w:tblW w:w="0" w:type="auto"/>
        <w:tblLook w:val="04A0" w:firstRow="1" w:lastRow="0" w:firstColumn="1" w:lastColumn="0" w:noHBand="0" w:noVBand="1"/>
      </w:tblPr>
      <w:tblGrid>
        <w:gridCol w:w="9629"/>
      </w:tblGrid>
      <w:tr w:rsidR="00B714B6" w14:paraId="660DC0AB" w14:textId="77777777" w:rsidTr="00B714B6">
        <w:tc>
          <w:tcPr>
            <w:tcW w:w="9629" w:type="dxa"/>
          </w:tcPr>
          <w:p w14:paraId="392E7948" w14:textId="77777777" w:rsidR="00F2553D" w:rsidRPr="00DB7408" w:rsidRDefault="00F2553D" w:rsidP="00F2553D">
            <w:pPr>
              <w:pStyle w:val="Agreement"/>
              <w:tabs>
                <w:tab w:val="clear" w:pos="1619"/>
                <w:tab w:val="num" w:pos="927"/>
              </w:tabs>
              <w:ind w:left="927"/>
              <w:rPr>
                <w:sz w:val="20"/>
                <w:szCs w:val="20"/>
                <w:lang w:val="en-US"/>
              </w:rPr>
            </w:pPr>
            <w:r w:rsidRPr="00DB7408">
              <w:rPr>
                <w:sz w:val="20"/>
                <w:szCs w:val="20"/>
                <w:lang w:val="en-US"/>
              </w:rPr>
              <w:t>There is support in R2 to have Ethernet Padding Removal for IIOT</w:t>
            </w:r>
          </w:p>
          <w:p w14:paraId="46EF915A" w14:textId="07FC1223" w:rsidR="00F2553D" w:rsidRPr="00DB7408" w:rsidRDefault="00F2553D" w:rsidP="00F2553D">
            <w:pPr>
              <w:pStyle w:val="Agreement"/>
              <w:tabs>
                <w:tab w:val="clear" w:pos="1619"/>
                <w:tab w:val="num" w:pos="927"/>
              </w:tabs>
              <w:ind w:left="927"/>
              <w:rPr>
                <w:sz w:val="20"/>
                <w:szCs w:val="20"/>
                <w:lang w:val="en-US"/>
              </w:rPr>
            </w:pPr>
            <w:r w:rsidRPr="00DB7408">
              <w:rPr>
                <w:sz w:val="20"/>
                <w:szCs w:val="20"/>
                <w:lang w:val="en-US"/>
              </w:rPr>
              <w:t>The following tentative agreements are postponed, we send an LS to SA1, but we will decide next meeting regardless if get a reply in time or not.</w:t>
            </w:r>
          </w:p>
          <w:p w14:paraId="38C72531" w14:textId="77777777" w:rsidR="00FC0F64" w:rsidRPr="00DB7408" w:rsidRDefault="00FC0F64" w:rsidP="00FC0F64">
            <w:pPr>
              <w:pStyle w:val="Doc-text2"/>
              <w:rPr>
                <w:sz w:val="20"/>
                <w:szCs w:val="20"/>
              </w:rPr>
            </w:pPr>
            <w:r w:rsidRPr="00DB7408">
              <w:rPr>
                <w:sz w:val="20"/>
                <w:szCs w:val="20"/>
              </w:rPr>
              <w:t>Padding Removal tentative agreements</w:t>
            </w:r>
          </w:p>
          <w:p w14:paraId="4AEA8CAF" w14:textId="77777777" w:rsidR="00FC0F64" w:rsidRPr="00DB7408" w:rsidRDefault="00FC0F64" w:rsidP="00FC0F64">
            <w:pPr>
              <w:pStyle w:val="Doc-text2"/>
              <w:rPr>
                <w:sz w:val="20"/>
                <w:szCs w:val="20"/>
              </w:rPr>
            </w:pPr>
            <w:r w:rsidRPr="00DB7408">
              <w:rPr>
                <w:sz w:val="20"/>
                <w:szCs w:val="20"/>
              </w:rPr>
              <w:t xml:space="preserve">- </w:t>
            </w:r>
            <w:r w:rsidRPr="00DB7408">
              <w:rPr>
                <w:sz w:val="20"/>
                <w:szCs w:val="20"/>
              </w:rPr>
              <w:tab/>
              <w:t>Specify the EHC decompressor behaviour such that it checks the frame size after reapplying the Ethernet header and in case it is lower than 64 bytes, the decompressor appends random bytes to make the frame a valid Ethernet frame (e.g. 64 bytes long).</w:t>
            </w:r>
          </w:p>
          <w:p w14:paraId="23240525" w14:textId="77777777" w:rsidR="00FC0F64" w:rsidRPr="00DB7408" w:rsidRDefault="00FC0F64" w:rsidP="00FC0F64">
            <w:pPr>
              <w:pStyle w:val="Doc-text2"/>
              <w:rPr>
                <w:sz w:val="20"/>
                <w:szCs w:val="20"/>
              </w:rPr>
            </w:pPr>
            <w:r w:rsidRPr="00DB7408">
              <w:rPr>
                <w:sz w:val="20"/>
                <w:szCs w:val="20"/>
              </w:rPr>
              <w:t xml:space="preserve">- </w:t>
            </w:r>
            <w:r w:rsidRPr="00DB7408">
              <w:rPr>
                <w:sz w:val="20"/>
                <w:szCs w:val="20"/>
              </w:rPr>
              <w:tab/>
              <w:t>We don’t specify the behaviour of the compressor/padding removal side</w:t>
            </w:r>
          </w:p>
          <w:p w14:paraId="6C5086AE" w14:textId="04BEF755" w:rsidR="00FC0F64" w:rsidRPr="00DB7408" w:rsidRDefault="00FC0F64" w:rsidP="00FC0F64">
            <w:pPr>
              <w:pStyle w:val="Doc-text2"/>
              <w:rPr>
                <w:sz w:val="20"/>
                <w:szCs w:val="20"/>
              </w:rPr>
            </w:pPr>
            <w:r w:rsidRPr="00DB7408">
              <w:rPr>
                <w:sz w:val="20"/>
                <w:szCs w:val="20"/>
              </w:rPr>
              <w:t xml:space="preserve">- </w:t>
            </w:r>
            <w:r w:rsidRPr="00DB7408">
              <w:rPr>
                <w:sz w:val="20"/>
                <w:szCs w:val="20"/>
              </w:rPr>
              <w:tab/>
              <w:t>Padding removal is an optional feature that is configurable.</w:t>
            </w:r>
          </w:p>
          <w:p w14:paraId="6FA80D7F" w14:textId="2680C917" w:rsidR="00F2553D" w:rsidRPr="00DB7408" w:rsidRDefault="0024732F" w:rsidP="00F2553D">
            <w:pPr>
              <w:pStyle w:val="Agreement"/>
              <w:tabs>
                <w:tab w:val="clear" w:pos="1619"/>
                <w:tab w:val="num" w:pos="927"/>
              </w:tabs>
              <w:ind w:left="927"/>
              <w:rPr>
                <w:sz w:val="20"/>
                <w:szCs w:val="20"/>
                <w:lang w:val="en-US"/>
              </w:rPr>
            </w:pPr>
            <w:hyperlink r:id="rId11" w:tooltip="D:Documents3GPPtsg_ranWG2RAN2DocsR2-1916547.zip" w:history="1">
              <w:r w:rsidR="0027009E" w:rsidRPr="00DB7408">
                <w:rPr>
                  <w:rStyle w:val="Hyperlink"/>
                  <w:sz w:val="20"/>
                  <w:szCs w:val="20"/>
                  <w:lang w:val="en-US"/>
                </w:rPr>
                <w:t>R2-1916547</w:t>
              </w:r>
            </w:hyperlink>
            <w:r w:rsidR="0027009E" w:rsidRPr="00DB7408">
              <w:rPr>
                <w:rStyle w:val="Hyperlink"/>
                <w:sz w:val="20"/>
                <w:szCs w:val="20"/>
                <w:lang w:val="en-US"/>
              </w:rPr>
              <w:t xml:space="preserve"> </w:t>
            </w:r>
            <w:r w:rsidR="00F2553D" w:rsidRPr="00DB7408">
              <w:rPr>
                <w:sz w:val="20"/>
                <w:szCs w:val="20"/>
                <w:lang w:val="en-US"/>
              </w:rPr>
              <w:t xml:space="preserve">Approved (this is the final version) </w:t>
            </w:r>
          </w:p>
          <w:p w14:paraId="745117DF" w14:textId="6D605E4E" w:rsidR="00B714B6" w:rsidRPr="00BE505F" w:rsidRDefault="00B714B6" w:rsidP="0027009E">
            <w:pPr>
              <w:pStyle w:val="Agreement"/>
              <w:numPr>
                <w:ilvl w:val="0"/>
                <w:numId w:val="0"/>
              </w:numPr>
              <w:ind w:left="1619" w:hanging="360"/>
              <w:rPr>
                <w:lang w:val="en-US"/>
              </w:rPr>
            </w:pPr>
          </w:p>
        </w:tc>
      </w:tr>
    </w:tbl>
    <w:p w14:paraId="12E04ADE" w14:textId="31B7E71F" w:rsidR="005F5D2F" w:rsidRDefault="005F5D2F" w:rsidP="00CE0424">
      <w:pPr>
        <w:pStyle w:val="BodyText"/>
      </w:pPr>
    </w:p>
    <w:p w14:paraId="5E4CFE75" w14:textId="2F59A14F" w:rsidR="00C74E4A" w:rsidRDefault="005F5D2F" w:rsidP="00CE0424">
      <w:pPr>
        <w:pStyle w:val="BodyText"/>
        <w:rPr>
          <w:rFonts w:cs="Arial"/>
        </w:rPr>
      </w:pPr>
      <w:r>
        <w:rPr>
          <w:rFonts w:cs="Arial"/>
          <w:lang w:val="en-US"/>
        </w:rPr>
        <w:t xml:space="preserve">In this paper, </w:t>
      </w:r>
      <w:r w:rsidRPr="001374CB">
        <w:rPr>
          <w:rFonts w:cs="Arial"/>
          <w:lang w:val="en-US"/>
        </w:rPr>
        <w:t xml:space="preserve">we </w:t>
      </w:r>
      <w:r w:rsidR="0027009E">
        <w:rPr>
          <w:rFonts w:cs="Arial"/>
          <w:lang w:val="en-US"/>
        </w:rPr>
        <w:t>discuss padding removal further</w:t>
      </w:r>
      <w:r w:rsidR="00C74E4A">
        <w:rPr>
          <w:rFonts w:cs="Arial"/>
        </w:rPr>
        <w:t>, in particular referring to the FFS in the current RRC running CR [1]:</w:t>
      </w:r>
    </w:p>
    <w:p w14:paraId="4ACABBF9" w14:textId="77777777" w:rsidR="00C74E4A" w:rsidRPr="006144B1" w:rsidRDefault="00C74E4A" w:rsidP="00C74E4A">
      <w:pPr>
        <w:pStyle w:val="EditorsNote"/>
        <w:rPr>
          <w:color w:val="auto"/>
          <w:sz w:val="16"/>
          <w:szCs w:val="16"/>
        </w:rPr>
      </w:pPr>
      <w:r w:rsidRPr="006144B1">
        <w:rPr>
          <w:color w:val="auto"/>
          <w:sz w:val="16"/>
          <w:szCs w:val="16"/>
        </w:rPr>
        <w:t>Editor’s note: There is support to have Ethernet Padding Removal and there is a tentative but postponed agreement that ”padding removal is an optional and configurable feature”. Whether/how to configure this feature is FFS and will be updated after RAN2#109.</w:t>
      </w:r>
    </w:p>
    <w:p w14:paraId="61C4A21B" w14:textId="415FC6AA" w:rsidR="005F5D2F" w:rsidRPr="00CE0424" w:rsidRDefault="005F5D2F" w:rsidP="00CE0424">
      <w:pPr>
        <w:pStyle w:val="BodyText"/>
      </w:pPr>
    </w:p>
    <w:p w14:paraId="68BDDAD8" w14:textId="16843D53" w:rsidR="004000E8" w:rsidRDefault="00230D18" w:rsidP="00CE0424">
      <w:pPr>
        <w:pStyle w:val="Heading1"/>
      </w:pPr>
      <w:bookmarkStart w:id="1" w:name="_Ref178064866"/>
      <w:r>
        <w:t>2</w:t>
      </w:r>
      <w:r>
        <w:tab/>
      </w:r>
      <w:r w:rsidR="004000E8" w:rsidRPr="00CE0424">
        <w:t>Discussion</w:t>
      </w:r>
      <w:bookmarkEnd w:id="1"/>
    </w:p>
    <w:p w14:paraId="3B7DB00D" w14:textId="77777777" w:rsidR="00F456C4" w:rsidRDefault="00462014" w:rsidP="00DF4881">
      <w:pPr>
        <w:pStyle w:val="BodyText"/>
      </w:pPr>
      <w:r>
        <w:t>Whether padding removal should be part of the EHC protocol was discussed at RAN2#107bis and RAN2#108.</w:t>
      </w:r>
    </w:p>
    <w:p w14:paraId="430D35C1" w14:textId="69D3FE45" w:rsidR="00DF4881" w:rsidRPr="005E2A8E" w:rsidRDefault="00DF4881" w:rsidP="00DF4881">
      <w:pPr>
        <w:pStyle w:val="BodyText"/>
        <w:rPr>
          <w:lang w:val="en-US"/>
        </w:rPr>
      </w:pPr>
      <w:r w:rsidRPr="0039015C">
        <w:rPr>
          <w:lang w:val="en-US"/>
        </w:rPr>
        <w:t xml:space="preserve">It was noted in the TR that the additional complexity of removing padding in EHC must be justified. Due to the absence of the length field in the Ethernet header (since TYPE field is used instead in typical user plane traffic), removing padding would </w:t>
      </w:r>
      <w:r w:rsidRPr="00F24364">
        <w:rPr>
          <w:lang w:val="en-US"/>
        </w:rPr>
        <w:t xml:space="preserve">indeed </w:t>
      </w:r>
      <w:r w:rsidRPr="0039015C">
        <w:rPr>
          <w:lang w:val="en-US"/>
        </w:rPr>
        <w:t xml:space="preserve">lead to complexities: while </w:t>
      </w:r>
      <w:r w:rsidRPr="00F24364">
        <w:rPr>
          <w:lang w:val="en-US"/>
        </w:rPr>
        <w:t>the</w:t>
      </w:r>
      <w:r w:rsidRPr="0039015C">
        <w:rPr>
          <w:lang w:val="en-US"/>
        </w:rPr>
        <w:t xml:space="preserve"> receiving side </w:t>
      </w:r>
      <w:r w:rsidRPr="00F24364">
        <w:rPr>
          <w:lang w:val="en-US"/>
        </w:rPr>
        <w:t xml:space="preserve">implementation needs to ensure to </w:t>
      </w:r>
      <w:r w:rsidRPr="0039015C">
        <w:rPr>
          <w:lang w:val="en-US"/>
        </w:rPr>
        <w:t xml:space="preserve">repopulate an Ethernet frame with padding up to an allowed frame length when delivering it, </w:t>
      </w:r>
      <w:r w:rsidRPr="00F24364">
        <w:rPr>
          <w:lang w:val="en-US"/>
        </w:rPr>
        <w:t>even higher</w:t>
      </w:r>
      <w:r w:rsidRPr="0039015C">
        <w:rPr>
          <w:lang w:val="en-US"/>
        </w:rPr>
        <w:t xml:space="preserve"> complexities lie in the transmitting side, i.e., in order to remove padding, </w:t>
      </w:r>
      <w:r w:rsidRPr="00F24364">
        <w:rPr>
          <w:lang w:val="en-US"/>
        </w:rPr>
        <w:t>the</w:t>
      </w:r>
      <w:r w:rsidRPr="0039015C">
        <w:rPr>
          <w:lang w:val="en-US"/>
        </w:rPr>
        <w:t xml:space="preserve"> transmitter has to understand and inspect the higher layer datagram and derive its length. This is illustrated in Figure</w:t>
      </w:r>
      <w:r w:rsidR="00F456C4">
        <w:t xml:space="preserve"> 1</w:t>
      </w:r>
      <w:r w:rsidRPr="0039015C">
        <w:rPr>
          <w:lang w:val="en-US"/>
        </w:rPr>
        <w:t>.</w:t>
      </w:r>
    </w:p>
    <w:p w14:paraId="6CD41569" w14:textId="77777777" w:rsidR="00DF4881" w:rsidRPr="0039015C" w:rsidRDefault="00DF4881" w:rsidP="00DF4881">
      <w:pPr>
        <w:pStyle w:val="BodyText"/>
        <w:keepNext/>
        <w:jc w:val="center"/>
      </w:pPr>
      <w:r w:rsidRPr="0039015C">
        <w:rPr>
          <w:noProof/>
        </w:rPr>
        <w:drawing>
          <wp:inline distT="0" distB="0" distL="0" distR="0" wp14:anchorId="51B394AE" wp14:editId="715BABBA">
            <wp:extent cx="4074160" cy="21807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10151" cy="2200045"/>
                    </a:xfrm>
                    <a:prstGeom prst="rect">
                      <a:avLst/>
                    </a:prstGeom>
                    <a:noFill/>
                  </pic:spPr>
                </pic:pic>
              </a:graphicData>
            </a:graphic>
          </wp:inline>
        </w:drawing>
      </w:r>
    </w:p>
    <w:p w14:paraId="1F46575B" w14:textId="77777777" w:rsidR="00DF4881" w:rsidRPr="00AA70B0" w:rsidRDefault="00DF4881" w:rsidP="00DF4881">
      <w:pPr>
        <w:pStyle w:val="Caption"/>
        <w:jc w:val="center"/>
        <w:rPr>
          <w:lang w:val="en-US"/>
        </w:rPr>
      </w:pPr>
      <w:r w:rsidRPr="0039015C">
        <w:rPr>
          <w:lang w:val="en-US"/>
        </w:rPr>
        <w:t xml:space="preserve">Figure </w:t>
      </w:r>
      <w:r w:rsidRPr="0039015C">
        <w:rPr>
          <w:noProof/>
        </w:rPr>
        <w:fldChar w:fldCharType="begin"/>
      </w:r>
      <w:r w:rsidRPr="0039015C">
        <w:rPr>
          <w:lang w:val="en-US"/>
        </w:rPr>
        <w:instrText xml:space="preserve"> SEQ Figure \* ARABIC </w:instrText>
      </w:r>
      <w:r w:rsidRPr="0039015C">
        <w:rPr>
          <w:noProof/>
        </w:rPr>
        <w:fldChar w:fldCharType="separate"/>
      </w:r>
      <w:r w:rsidRPr="0039015C">
        <w:rPr>
          <w:lang w:val="en-US"/>
        </w:rPr>
        <w:t>1</w:t>
      </w:r>
      <w:r w:rsidRPr="0039015C">
        <w:rPr>
          <w:noProof/>
        </w:rPr>
        <w:fldChar w:fldCharType="end"/>
      </w:r>
      <w:r w:rsidRPr="0039015C">
        <w:rPr>
          <w:lang w:val="en-US"/>
        </w:rPr>
        <w:t>: Ethernet padding identification problem.</w:t>
      </w:r>
    </w:p>
    <w:p w14:paraId="6891FB6C" w14:textId="04CE8ED0" w:rsidR="00DF4881" w:rsidRDefault="00DF4881" w:rsidP="00DF4881">
      <w:pPr>
        <w:pStyle w:val="BodyText"/>
        <w:rPr>
          <w:lang w:val="en-US"/>
        </w:rPr>
      </w:pPr>
      <w:r w:rsidRPr="0039015C">
        <w:rPr>
          <w:lang w:val="en-US"/>
        </w:rPr>
        <w:t xml:space="preserve">We don’t believe this extra complexity is justified, in particular considering that various (industrial application) protocol types could be transported with Ethernet, and mandating gNB and UE to be able to identify and inspect all those protocols for their length is not feasible. </w:t>
      </w:r>
      <w:r w:rsidRPr="00F24364">
        <w:rPr>
          <w:lang w:val="en-US"/>
        </w:rPr>
        <w:t>gNB</w:t>
      </w:r>
      <w:r w:rsidRPr="00901EEC">
        <w:rPr>
          <w:lang w:val="en-US"/>
        </w:rPr>
        <w:t xml:space="preserve"> and UE are not expected to inspect </w:t>
      </w:r>
      <w:r w:rsidRPr="00F24364">
        <w:rPr>
          <w:lang w:val="en-US"/>
        </w:rPr>
        <w:t xml:space="preserve">higher layer payload being transported via RAN. On the UE side this would require tight integration of NR Layer 2 with higher layer protocols (Ethernet payload protocols), i.e. for each Ethernet frame transported, assistance information on Ethernet payload size would need to be provided to NR Layer 2. This is not feasible for many implementations, </w:t>
      </w:r>
      <w:r>
        <w:rPr>
          <w:lang w:val="en-US"/>
        </w:rPr>
        <w:t xml:space="preserve">especially for </w:t>
      </w:r>
      <w:r w:rsidRPr="00F24364">
        <w:rPr>
          <w:lang w:val="en-US"/>
        </w:rPr>
        <w:t>e.g. UEs as industrial device gateway.</w:t>
      </w:r>
    </w:p>
    <w:p w14:paraId="328F2427" w14:textId="1BBDA1A3" w:rsidR="005E2A8E" w:rsidRPr="005E2A8E" w:rsidRDefault="005E2A8E" w:rsidP="005E2A8E">
      <w:pPr>
        <w:pStyle w:val="Observation"/>
      </w:pPr>
      <w:r>
        <w:t>T</w:t>
      </w:r>
      <w:r w:rsidRPr="0039015C">
        <w:rPr>
          <w:lang w:val="en-US"/>
        </w:rPr>
        <w:t xml:space="preserve">ransmitter has to understand and inspect the higher layer datagram and derive </w:t>
      </w:r>
      <w:r w:rsidR="00654211">
        <w:t>the Ethernet frame</w:t>
      </w:r>
      <w:r w:rsidRPr="0039015C">
        <w:rPr>
          <w:lang w:val="en-US"/>
        </w:rPr>
        <w:t xml:space="preserve"> length</w:t>
      </w:r>
      <w:r>
        <w:t xml:space="preserve"> in order to remove </w:t>
      </w:r>
      <w:r w:rsidR="00E73063">
        <w:t xml:space="preserve">Ethernet </w:t>
      </w:r>
      <w:r>
        <w:t>padding, which is infeasible considering unknown higher layer protocol structure.</w:t>
      </w:r>
    </w:p>
    <w:p w14:paraId="4367555F" w14:textId="46DCB013" w:rsidR="00DF4881" w:rsidRDefault="00DF4881" w:rsidP="00DF4881">
      <w:pPr>
        <w:pStyle w:val="BodyText"/>
        <w:rPr>
          <w:lang w:val="en-US"/>
        </w:rPr>
      </w:pPr>
      <w:r>
        <w:rPr>
          <w:lang w:val="en-US"/>
        </w:rPr>
        <w:t>S</w:t>
      </w:r>
      <w:r w:rsidRPr="00F24364">
        <w:rPr>
          <w:lang w:val="en-US"/>
        </w:rPr>
        <w:t xml:space="preserve">ince support of padding removal cannot be assumed for most transmitters, it should not be mandated for receivers to implement the necessary functionality of re-adding of padding, just in case some transmitter implementations somehow support it. </w:t>
      </w:r>
    </w:p>
    <w:p w14:paraId="217B5B8A" w14:textId="4E138219" w:rsidR="007B0EBB" w:rsidRDefault="00A40D08" w:rsidP="00DF4881">
      <w:pPr>
        <w:pStyle w:val="BodyText"/>
      </w:pPr>
      <w:r>
        <w:t>In a typical Ethernet network, padding removal is not done within the network but only at the sender</w:t>
      </w:r>
      <w:r w:rsidR="00DF4881" w:rsidRPr="00AA70B0">
        <w:rPr>
          <w:lang w:val="en-US"/>
        </w:rPr>
        <w:t xml:space="preserve">. </w:t>
      </w:r>
      <w:r w:rsidR="002732D3">
        <w:t>The reason is that otherwise padding removal/re-adding</w:t>
      </w:r>
      <w:r w:rsidR="00C459BB">
        <w:t xml:space="preserve"> may</w:t>
      </w:r>
      <w:r w:rsidR="002732D3">
        <w:t xml:space="preserve"> conflict </w:t>
      </w:r>
      <w:r w:rsidR="00AA1EBF">
        <w:t xml:space="preserve">with Q-Tag addition/removal. </w:t>
      </w:r>
      <w:r w:rsidR="005C0C10">
        <w:t>For example</w:t>
      </w:r>
      <w:r w:rsidR="007B0EBB">
        <w:t>:</w:t>
      </w:r>
    </w:p>
    <w:p w14:paraId="4B42F5E5" w14:textId="771F2F93" w:rsidR="00B9423D" w:rsidRDefault="007B0EBB" w:rsidP="007B0EBB">
      <w:pPr>
        <w:pStyle w:val="BodyText"/>
        <w:numPr>
          <w:ilvl w:val="0"/>
          <w:numId w:val="28"/>
        </w:numPr>
      </w:pPr>
      <w:r w:rsidRPr="005D706E">
        <w:t>Source produced 60byte frame</w:t>
      </w:r>
      <w:r w:rsidR="00C75262">
        <w:t xml:space="preserve"> and </w:t>
      </w:r>
      <w:r w:rsidRPr="005D706E">
        <w:t xml:space="preserve">adds 4byte padding; </w:t>
      </w:r>
      <w:r w:rsidR="00C75262">
        <w:t xml:space="preserve">any </w:t>
      </w:r>
      <w:r w:rsidRPr="005D706E">
        <w:t xml:space="preserve">network node </w:t>
      </w:r>
      <w:r w:rsidR="000F6987">
        <w:t xml:space="preserve">before 5G RAN </w:t>
      </w:r>
      <w:r w:rsidR="00C75262">
        <w:t xml:space="preserve">may </w:t>
      </w:r>
      <w:r w:rsidRPr="005D706E">
        <w:t>add</w:t>
      </w:r>
      <w:r w:rsidR="00C75262">
        <w:t xml:space="preserve"> a</w:t>
      </w:r>
      <w:r w:rsidRPr="005D706E">
        <w:t xml:space="preserve"> 4byte Q-tag</w:t>
      </w:r>
      <w:r w:rsidR="00DD4BEC">
        <w:t xml:space="preserve"> (e.g. VLAN</w:t>
      </w:r>
      <w:r w:rsidR="008A7764">
        <w:t>-Tag</w:t>
      </w:r>
      <w:r w:rsidR="00DD4BEC">
        <w:t>)</w:t>
      </w:r>
      <w:r w:rsidRPr="005D706E">
        <w:t>;</w:t>
      </w:r>
      <w:r w:rsidR="00C75262">
        <w:t xml:space="preserve"> the size will be 68</w:t>
      </w:r>
      <w:r w:rsidR="00AD649E">
        <w:t>byte</w:t>
      </w:r>
      <w:r w:rsidR="00C75262">
        <w:t>.</w:t>
      </w:r>
      <w:r w:rsidRPr="005D706E">
        <w:t xml:space="preserve"> </w:t>
      </w:r>
      <w:r w:rsidR="00B9423D">
        <w:t>One example is that the 5GC acc. to TS 23.501</w:t>
      </w:r>
      <w:r w:rsidR="00F45229">
        <w:t xml:space="preserve">, Section 5.6.10.2: </w:t>
      </w:r>
      <w:r w:rsidR="00AF7883" w:rsidRPr="00AF7883">
        <w:rPr>
          <w:i/>
        </w:rPr>
        <w:t>“The UPF may insert (for uplink traffic) and remove (for downlink traffic) a VLAN tag on the N6 interface while there is no VLAN in the traffic to and from the UE”.</w:t>
      </w:r>
    </w:p>
    <w:p w14:paraId="45740DC9" w14:textId="77777777" w:rsidR="00AF7883" w:rsidRPr="00AF7883" w:rsidRDefault="007B0EBB" w:rsidP="007B0EBB">
      <w:pPr>
        <w:pStyle w:val="BodyText"/>
        <w:numPr>
          <w:ilvl w:val="0"/>
          <w:numId w:val="28"/>
        </w:numPr>
      </w:pPr>
      <w:r w:rsidRPr="005D706E">
        <w:t xml:space="preserve">5G RAN </w:t>
      </w:r>
      <w:r w:rsidR="008F0EEE">
        <w:t xml:space="preserve">compressor assuming </w:t>
      </w:r>
      <w:r w:rsidR="00C34125">
        <w:t>always-</w:t>
      </w:r>
      <w:r w:rsidR="008F0EEE">
        <w:t>padding</w:t>
      </w:r>
      <w:r w:rsidR="00C34125">
        <w:t>-</w:t>
      </w:r>
      <w:r w:rsidR="008F0EEE">
        <w:t>removal function</w:t>
      </w:r>
      <w:r w:rsidR="00C75262">
        <w:t xml:space="preserve"> would </w:t>
      </w:r>
      <w:r w:rsidRPr="005D706E">
        <w:t>remove</w:t>
      </w:r>
      <w:r w:rsidR="00C75262">
        <w:t xml:space="preserve"> the</w:t>
      </w:r>
      <w:r w:rsidRPr="005D706E">
        <w:t xml:space="preserve"> 4byte padding</w:t>
      </w:r>
      <w:r w:rsidR="00AF7883">
        <w:t>.</w:t>
      </w:r>
    </w:p>
    <w:p w14:paraId="343EBBFB" w14:textId="66F6E6C6" w:rsidR="007B0EBB" w:rsidRPr="002732D3" w:rsidRDefault="00BC605D" w:rsidP="007B0EBB">
      <w:pPr>
        <w:pStyle w:val="BodyText"/>
        <w:numPr>
          <w:ilvl w:val="0"/>
          <w:numId w:val="28"/>
        </w:numPr>
      </w:pPr>
      <w:r>
        <w:t xml:space="preserve">5G </w:t>
      </w:r>
      <w:r w:rsidR="007B0EBB" w:rsidRPr="005D706E">
        <w:t>RAN</w:t>
      </w:r>
      <w:r>
        <w:t xml:space="preserve"> decompressor</w:t>
      </w:r>
      <w:r w:rsidR="007B0EBB" w:rsidRPr="005D706E">
        <w:t xml:space="preserve"> </w:t>
      </w:r>
      <w:r w:rsidR="00FE6308">
        <w:t>would</w:t>
      </w:r>
      <w:r w:rsidR="007B0EBB" w:rsidRPr="005D706E">
        <w:t xml:space="preserve"> not re-add padding since length was: 60+4+4-4=64. Later i</w:t>
      </w:r>
      <w:r w:rsidR="00C75262">
        <w:t xml:space="preserve">n any other </w:t>
      </w:r>
      <w:r w:rsidR="007B0EBB" w:rsidRPr="005D706E">
        <w:t xml:space="preserve">network </w:t>
      </w:r>
      <w:r w:rsidR="00C75262">
        <w:t xml:space="preserve">node </w:t>
      </w:r>
      <w:r w:rsidR="007B0EBB" w:rsidRPr="005D706E">
        <w:t>the Q</w:t>
      </w:r>
      <w:r w:rsidR="00C75262">
        <w:t>-</w:t>
      </w:r>
      <w:r w:rsidR="008C1584">
        <w:t>T</w:t>
      </w:r>
      <w:r w:rsidR="007B0EBB" w:rsidRPr="005D706E">
        <w:t xml:space="preserve">ag is removed, </w:t>
      </w:r>
      <w:r w:rsidR="00C75262">
        <w:t xml:space="preserve">leaving the size to be </w:t>
      </w:r>
      <w:r w:rsidR="007B0EBB" w:rsidRPr="005D706E">
        <w:t>64-4=60 byte</w:t>
      </w:r>
      <w:r w:rsidR="00C75262">
        <w:t xml:space="preserve">. The problem becomes apparent: a </w:t>
      </w:r>
      <w:r w:rsidR="00590283">
        <w:t>receiving</w:t>
      </w:r>
      <w:r w:rsidR="007B0EBB" w:rsidRPr="005D706E">
        <w:t xml:space="preserve"> Ethernet switch would drop that frame, since smaller than minimum size of 64.</w:t>
      </w:r>
    </w:p>
    <w:p w14:paraId="61F9E10C" w14:textId="08FF91CA" w:rsidR="005D706E" w:rsidRPr="005D706E" w:rsidRDefault="00DD1AF2" w:rsidP="00DD1AF2">
      <w:pPr>
        <w:pStyle w:val="BodyText"/>
      </w:pPr>
      <w:r>
        <w:t>This example demonstrates that RAN cannot simply remove Ethernet padding in all cases, i.e. even further complexity is required to handle those scenarios.</w:t>
      </w:r>
    </w:p>
    <w:p w14:paraId="2EEC1B35" w14:textId="5EA18EFB" w:rsidR="00DD35FA" w:rsidRPr="005E2A8E" w:rsidRDefault="00A90295" w:rsidP="00DD35FA">
      <w:pPr>
        <w:pStyle w:val="Observation"/>
      </w:pPr>
      <w:r>
        <w:t xml:space="preserve">Padding removal within Ethernet network </w:t>
      </w:r>
      <w:r w:rsidR="00D16C1F">
        <w:t xml:space="preserve">may </w:t>
      </w:r>
      <w:r>
        <w:t>conflict with Q-Tag addition/removal functionality</w:t>
      </w:r>
      <w:r w:rsidR="00DD35FA">
        <w:t>.</w:t>
      </w:r>
    </w:p>
    <w:p w14:paraId="4BAB19BB" w14:textId="25E04CCB" w:rsidR="00056CFE" w:rsidRPr="00FE44D6" w:rsidRDefault="00056CFE" w:rsidP="00056CFE">
      <w:pPr>
        <w:pStyle w:val="BodyText"/>
      </w:pPr>
      <w:r>
        <w:t xml:space="preserve">Based on the above issues identified, </w:t>
      </w:r>
      <w:r w:rsidR="005C55EA">
        <w:t xml:space="preserve">we can limit padding removal to untagged Ethernet frame. </w:t>
      </w:r>
      <w:r w:rsidR="005C55EA">
        <w:rPr>
          <w:lang w:val="en-US"/>
        </w:rPr>
        <w:t>If padding removal is not limited to untagged Ethernet frames, a padding addition endpoint needs to have functionality to act correctly on the frame structure and frame size including Q-tag use of higher layer endpoints</w:t>
      </w:r>
      <w:r w:rsidR="00B7200C">
        <w:rPr>
          <w:lang w:val="en-US"/>
        </w:rPr>
        <w:t>, which introduces further spec complexity</w:t>
      </w:r>
      <w:r w:rsidR="005C55EA">
        <w:rPr>
          <w:lang w:val="en-US"/>
        </w:rPr>
        <w:t xml:space="preserve">. Therefore, </w:t>
      </w:r>
      <w:r>
        <w:t xml:space="preserve">we propose: </w:t>
      </w:r>
    </w:p>
    <w:p w14:paraId="7E0706FA" w14:textId="77777777" w:rsidR="00056CFE" w:rsidRPr="00AA70B0" w:rsidRDefault="00056CFE" w:rsidP="00056CFE">
      <w:pPr>
        <w:pStyle w:val="Proposal"/>
        <w:overflowPunct/>
        <w:autoSpaceDE/>
        <w:autoSpaceDN/>
        <w:adjustRightInd/>
        <w:spacing w:line="259" w:lineRule="auto"/>
        <w:textAlignment w:val="auto"/>
        <w:rPr>
          <w:lang w:val="en-US"/>
        </w:rPr>
      </w:pPr>
      <w:bookmarkStart w:id="2" w:name="_Toc32507641"/>
      <w:r>
        <w:t>Limit padding removal to untagged Ethernet frames.</w:t>
      </w:r>
      <w:bookmarkEnd w:id="2"/>
      <w:r>
        <w:t xml:space="preserve"> </w:t>
      </w:r>
    </w:p>
    <w:p w14:paraId="46370CD0" w14:textId="77777777" w:rsidR="00F501BB" w:rsidRDefault="00F501BB" w:rsidP="00056CFE">
      <w:pPr>
        <w:pStyle w:val="BodyText"/>
        <w:rPr>
          <w:lang w:val="en-US"/>
        </w:rPr>
      </w:pPr>
    </w:p>
    <w:p w14:paraId="2A48AC26" w14:textId="12EE1081" w:rsidR="000C2860" w:rsidRPr="00056CFE" w:rsidRDefault="00DF4881" w:rsidP="00056CFE">
      <w:pPr>
        <w:pStyle w:val="BodyText"/>
        <w:rPr>
          <w:lang w:val="en-US"/>
        </w:rPr>
      </w:pPr>
      <w:r w:rsidRPr="00AA70B0">
        <w:rPr>
          <w:lang w:val="en-US"/>
        </w:rPr>
        <w:t>Furthermore, padding removal will break compressor function (Eth, IP) independence</w:t>
      </w:r>
      <w:r>
        <w:rPr>
          <w:lang w:val="en-US"/>
        </w:rPr>
        <w:t xml:space="preserve">: In </w:t>
      </w:r>
      <w:r w:rsidRPr="00AA70B0">
        <w:rPr>
          <w:lang w:val="en-US"/>
        </w:rPr>
        <w:t xml:space="preserve">RAN2 </w:t>
      </w:r>
      <w:r>
        <w:rPr>
          <w:lang w:val="en-US"/>
        </w:rPr>
        <w:t xml:space="preserve">a common </w:t>
      </w:r>
      <w:r w:rsidRPr="00AA70B0">
        <w:rPr>
          <w:lang w:val="en-US"/>
        </w:rPr>
        <w:t xml:space="preserve">agreement </w:t>
      </w:r>
      <w:r>
        <w:rPr>
          <w:lang w:val="en-US"/>
        </w:rPr>
        <w:t>is</w:t>
      </w:r>
      <w:r w:rsidRPr="00AA70B0">
        <w:rPr>
          <w:lang w:val="en-US"/>
        </w:rPr>
        <w:t xml:space="preserve"> that compression at Ethernet and at IP level are independent. </w:t>
      </w:r>
      <w:r>
        <w:rPr>
          <w:lang w:val="en-US"/>
        </w:rPr>
        <w:t xml:space="preserve">That is, the configuration and use of </w:t>
      </w:r>
      <w:r w:rsidRPr="00AA70B0">
        <w:rPr>
          <w:lang w:val="en-US"/>
        </w:rPr>
        <w:t>EHC and ROHC independently in any combination</w:t>
      </w:r>
      <w:r>
        <w:rPr>
          <w:lang w:val="en-US"/>
        </w:rPr>
        <w:t xml:space="preserve"> shall be supported so that c</w:t>
      </w:r>
      <w:r w:rsidRPr="00AA70B0">
        <w:rPr>
          <w:lang w:val="en-US"/>
        </w:rPr>
        <w:t xml:space="preserve">ompressor functions at sender and decompression functions at receiver can be implemented independently and are executed independently. </w:t>
      </w:r>
      <w:r>
        <w:rPr>
          <w:lang w:val="en-US"/>
        </w:rPr>
        <w:t>If a padding removal function is introduced, this function independence is broken. For example, a</w:t>
      </w:r>
      <w:r w:rsidRPr="00AA70B0">
        <w:rPr>
          <w:lang w:val="en-US"/>
        </w:rPr>
        <w:t xml:space="preserve">t the decompressor </w:t>
      </w:r>
      <w:r>
        <w:rPr>
          <w:lang w:val="en-US"/>
        </w:rPr>
        <w:t>t</w:t>
      </w:r>
      <w:r w:rsidRPr="00AA70B0">
        <w:rPr>
          <w:lang w:val="en-US"/>
        </w:rPr>
        <w:t xml:space="preserve">he “padding fill-up” has to know the result of IP decompression, because the Ethernet payload size is known only after IP decompression. </w:t>
      </w:r>
      <w:r>
        <w:rPr>
          <w:lang w:val="en-US"/>
        </w:rPr>
        <w:t>The</w:t>
      </w:r>
      <w:r w:rsidRPr="00AA70B0">
        <w:rPr>
          <w:lang w:val="en-US"/>
        </w:rPr>
        <w:t xml:space="preserve"> number of padding bytes (if any) are dependent on the IP decompression. </w:t>
      </w:r>
    </w:p>
    <w:p w14:paraId="44247853" w14:textId="4B0B71FE" w:rsidR="00E542F5" w:rsidRPr="00E542F5" w:rsidRDefault="00E542F5" w:rsidP="00E542F5">
      <w:pPr>
        <w:pStyle w:val="Observation"/>
        <w:ind w:left="1701" w:hanging="1701"/>
      </w:pPr>
      <w:r w:rsidRPr="00E542F5">
        <w:t>Ethernet padding removal breaks independence of EHC and ROHC.</w:t>
      </w:r>
    </w:p>
    <w:p w14:paraId="5C16B450" w14:textId="77777777" w:rsidR="00E36B35" w:rsidRDefault="00E36B35" w:rsidP="00DF4881">
      <w:pPr>
        <w:pStyle w:val="BodyText"/>
        <w:rPr>
          <w:lang w:val="en-US"/>
        </w:rPr>
      </w:pPr>
    </w:p>
    <w:p w14:paraId="05985943" w14:textId="30482DED" w:rsidR="00E36B35" w:rsidRDefault="002130FE" w:rsidP="00DF4881">
      <w:pPr>
        <w:pStyle w:val="BodyText"/>
        <w:rPr>
          <w:lang w:val="en-US"/>
        </w:rPr>
      </w:pPr>
      <w:r>
        <w:rPr>
          <w:lang w:val="en-US"/>
        </w:rPr>
        <w:t xml:space="preserve">Consequently, </w:t>
      </w:r>
      <w:r w:rsidR="00E36B35">
        <w:rPr>
          <w:lang w:val="en-US"/>
        </w:rPr>
        <w:t xml:space="preserve">the above can be summarized to: </w:t>
      </w:r>
    </w:p>
    <w:p w14:paraId="6977EF16" w14:textId="341D06F5" w:rsidR="00E36B35" w:rsidRDefault="002130FE" w:rsidP="00E36B35">
      <w:pPr>
        <w:pStyle w:val="BodyText"/>
        <w:numPr>
          <w:ilvl w:val="0"/>
          <w:numId w:val="28"/>
        </w:numPr>
        <w:rPr>
          <w:lang w:val="en-US"/>
        </w:rPr>
      </w:pPr>
      <w:r>
        <w:rPr>
          <w:lang w:val="en-US"/>
        </w:rPr>
        <w:t>decompressor needs to know in advance that the compressor can remove the padding so that no optimized implementation assuming independence between EHC and ROHC is used at the decompressor.</w:t>
      </w:r>
    </w:p>
    <w:p w14:paraId="58A0A1EB" w14:textId="3D54B180" w:rsidR="00E36B35" w:rsidRDefault="00E36B35" w:rsidP="00E36B35">
      <w:pPr>
        <w:pStyle w:val="BodyText"/>
        <w:numPr>
          <w:ilvl w:val="0"/>
          <w:numId w:val="28"/>
        </w:numPr>
        <w:rPr>
          <w:lang w:val="en-US"/>
        </w:rPr>
      </w:pPr>
      <w:r>
        <w:rPr>
          <w:lang w:val="en-US"/>
        </w:rPr>
        <w:t>Simple padding removal and addition may not work for some tagged Ethernet streams for where losses of frames may otherwise occur. Special handling to alleviate this may come with additional complexity.</w:t>
      </w:r>
    </w:p>
    <w:p w14:paraId="025816C9" w14:textId="6A246EE0" w:rsidR="00E542F5" w:rsidRDefault="002130FE" w:rsidP="00DF4881">
      <w:pPr>
        <w:pStyle w:val="BodyText"/>
        <w:rPr>
          <w:lang w:val="en-US"/>
        </w:rPr>
      </w:pPr>
      <w:r>
        <w:rPr>
          <w:lang w:val="en-US"/>
        </w:rPr>
        <w:t>UE (as a compressor) should indicate to the network whether it supports Ethernet padding removal</w:t>
      </w:r>
      <w:r w:rsidR="00E36B35">
        <w:rPr>
          <w:lang w:val="en-US"/>
        </w:rPr>
        <w:t xml:space="preserve"> function</w:t>
      </w:r>
      <w:r>
        <w:rPr>
          <w:lang w:val="en-US"/>
        </w:rPr>
        <w:t xml:space="preserve"> and </w:t>
      </w:r>
      <w:r w:rsidR="00A51799">
        <w:t>so that network, if wanted, can configure it – if support is indicated by the UE.</w:t>
      </w:r>
      <w:r w:rsidR="00D70CB6">
        <w:t xml:space="preserve"> This way, network </w:t>
      </w:r>
      <w:r w:rsidR="00AC6C5C">
        <w:t xml:space="preserve">(as decompressor) does not need to be prepared to handle removed padding. UEs not willing to implement the additional complexity of padding removal </w:t>
      </w:r>
      <w:r w:rsidR="00B93DC0">
        <w:t>may indicate so by the capability. Thus, we propse:</w:t>
      </w:r>
      <w:r>
        <w:rPr>
          <w:lang w:val="en-US"/>
        </w:rPr>
        <w:t xml:space="preserve"> </w:t>
      </w:r>
    </w:p>
    <w:p w14:paraId="47DA3EF2" w14:textId="09C6F8FA" w:rsidR="00DD35FA" w:rsidRPr="00056CFE" w:rsidRDefault="00CE1E30" w:rsidP="00056CFE">
      <w:pPr>
        <w:pStyle w:val="Proposal"/>
        <w:overflowPunct/>
        <w:autoSpaceDE/>
        <w:autoSpaceDN/>
        <w:adjustRightInd/>
        <w:spacing w:line="259" w:lineRule="auto"/>
        <w:textAlignment w:val="auto"/>
      </w:pPr>
      <w:bookmarkStart w:id="3" w:name="_Toc32507642"/>
      <w:r>
        <w:t>Confirm that p</w:t>
      </w:r>
      <w:r w:rsidR="00056CFE" w:rsidRPr="00056CFE">
        <w:t>adding removal</w:t>
      </w:r>
      <w:r w:rsidR="00E36B35">
        <w:t>(/</w:t>
      </w:r>
      <w:r w:rsidR="00056CFE" w:rsidRPr="00056CFE">
        <w:t>addition</w:t>
      </w:r>
      <w:r w:rsidR="00E36B35">
        <w:t>)</w:t>
      </w:r>
      <w:r w:rsidR="00056CFE" w:rsidRPr="00056CFE">
        <w:t xml:space="preserve"> is added as a configurable function with UE capability</w:t>
      </w:r>
      <w:r w:rsidR="0050621B">
        <w:t>.</w:t>
      </w:r>
      <w:bookmarkEnd w:id="3"/>
    </w:p>
    <w:p w14:paraId="50B241C7" w14:textId="77777777" w:rsidR="00C5322E" w:rsidRDefault="00C5322E" w:rsidP="00DF4881">
      <w:pPr>
        <w:pStyle w:val="BodyText"/>
        <w:rPr>
          <w:lang w:val="en-US"/>
        </w:rPr>
      </w:pPr>
    </w:p>
    <w:p w14:paraId="7FFAC03E" w14:textId="77777777" w:rsidR="00C01F33" w:rsidRPr="00CE0424" w:rsidRDefault="00EC4447" w:rsidP="00CE0424">
      <w:pPr>
        <w:pStyle w:val="Heading1"/>
      </w:pPr>
      <w:r>
        <w:t>4</w:t>
      </w:r>
      <w:r>
        <w:tab/>
      </w:r>
      <w:r w:rsidR="00C01F33" w:rsidRPr="00CE0424">
        <w:t>Conclusion</w:t>
      </w:r>
    </w:p>
    <w:p w14:paraId="1A993A14" w14:textId="688780E7" w:rsidR="006E1C82" w:rsidRDefault="008E065E" w:rsidP="00056CFE">
      <w:pPr>
        <w:pStyle w:val="BodyText"/>
        <w:tabs>
          <w:tab w:val="left" w:pos="7096"/>
        </w:tabs>
      </w:pPr>
      <w:r w:rsidRPr="00CE0424">
        <w:t xml:space="preserve">Based on the discussion in </w:t>
      </w:r>
      <w:r w:rsidR="007729A2">
        <w:t xml:space="preserve">the previous </w:t>
      </w:r>
      <w:r w:rsidRPr="00CE0424">
        <w:t>section</w:t>
      </w:r>
      <w:r w:rsidR="007729A2">
        <w:t>s</w:t>
      </w:r>
      <w:r w:rsidRPr="00CE0424">
        <w:t xml:space="preserve"> we propose the following:</w:t>
      </w:r>
      <w:r w:rsidR="00056CFE">
        <w:tab/>
      </w:r>
    </w:p>
    <w:p w14:paraId="364BCD35" w14:textId="77777777" w:rsidR="0024732F" w:rsidRDefault="006E1C82">
      <w:pPr>
        <w:pStyle w:val="TableofFigures"/>
        <w:tabs>
          <w:tab w:val="right" w:leader="dot" w:pos="9629"/>
        </w:tabs>
        <w:rPr>
          <w:rFonts w:asciiTheme="minorHAnsi" w:eastAsiaTheme="minorEastAsia" w:hAnsiTheme="minorHAnsi" w:cstheme="minorBidi"/>
          <w:b w:val="0"/>
          <w:noProof/>
          <w:sz w:val="22"/>
          <w:szCs w:val="22"/>
          <w:lang/>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32507641" w:history="1">
        <w:r w:rsidR="0024732F" w:rsidRPr="00E76F1B">
          <w:rPr>
            <w:rStyle w:val="Hyperlink"/>
            <w:noProof/>
            <w:lang w:val="en-US"/>
          </w:rPr>
          <w:t>Proposal 1</w:t>
        </w:r>
        <w:r w:rsidR="0024732F">
          <w:rPr>
            <w:rFonts w:asciiTheme="minorHAnsi" w:eastAsiaTheme="minorEastAsia" w:hAnsiTheme="minorHAnsi" w:cstheme="minorBidi"/>
            <w:b w:val="0"/>
            <w:noProof/>
            <w:sz w:val="22"/>
            <w:szCs w:val="22"/>
            <w:lang/>
          </w:rPr>
          <w:tab/>
        </w:r>
        <w:r w:rsidR="0024732F" w:rsidRPr="00E76F1B">
          <w:rPr>
            <w:rStyle w:val="Hyperlink"/>
            <w:noProof/>
          </w:rPr>
          <w:t>Limit padding removal to untagged Ethernet frames.</w:t>
        </w:r>
      </w:hyperlink>
    </w:p>
    <w:p w14:paraId="150C4572" w14:textId="77777777" w:rsidR="0024732F" w:rsidRDefault="0024732F">
      <w:pPr>
        <w:pStyle w:val="TableofFigures"/>
        <w:tabs>
          <w:tab w:val="right" w:leader="dot" w:pos="9629"/>
        </w:tabs>
        <w:rPr>
          <w:rFonts w:asciiTheme="minorHAnsi" w:eastAsiaTheme="minorEastAsia" w:hAnsiTheme="minorHAnsi" w:cstheme="minorBidi"/>
          <w:b w:val="0"/>
          <w:noProof/>
          <w:sz w:val="22"/>
          <w:szCs w:val="22"/>
          <w:lang/>
        </w:rPr>
      </w:pPr>
      <w:hyperlink w:anchor="_Toc32507642" w:history="1">
        <w:r w:rsidRPr="00E76F1B">
          <w:rPr>
            <w:rStyle w:val="Hyperlink"/>
            <w:noProof/>
          </w:rPr>
          <w:t>Proposal 2</w:t>
        </w:r>
        <w:r>
          <w:rPr>
            <w:rFonts w:asciiTheme="minorHAnsi" w:eastAsiaTheme="minorEastAsia" w:hAnsiTheme="minorHAnsi" w:cstheme="minorBidi"/>
            <w:b w:val="0"/>
            <w:noProof/>
            <w:sz w:val="22"/>
            <w:szCs w:val="22"/>
            <w:lang/>
          </w:rPr>
          <w:tab/>
        </w:r>
        <w:r w:rsidRPr="00E76F1B">
          <w:rPr>
            <w:rStyle w:val="Hyperlink"/>
            <w:noProof/>
          </w:rPr>
          <w:t>Confirm that padding removal(/addition) is added as a configurable function with UE capability.</w:t>
        </w:r>
      </w:hyperlink>
    </w:p>
    <w:p w14:paraId="0EFBC115" w14:textId="3C8735C4" w:rsidR="006E1C82" w:rsidRPr="00CE0424" w:rsidRDefault="006E1C82" w:rsidP="006E1C82">
      <w:pPr>
        <w:pStyle w:val="BodyText"/>
        <w:rPr>
          <w:b/>
          <w:bCs/>
        </w:rPr>
      </w:pPr>
      <w:r>
        <w:rPr>
          <w:b/>
          <w:bCs/>
          <w:lang w:val="en-US"/>
        </w:rPr>
        <w:fldChar w:fldCharType="end"/>
      </w:r>
    </w:p>
    <w:p w14:paraId="7B485C79" w14:textId="77777777" w:rsidR="00F507D1" w:rsidRPr="00CE0424" w:rsidRDefault="00EC4447" w:rsidP="00CE0424">
      <w:pPr>
        <w:pStyle w:val="Heading1"/>
      </w:pPr>
      <w:bookmarkStart w:id="4" w:name="_In-sequence_SDU_delivery"/>
      <w:bookmarkEnd w:id="4"/>
      <w:r>
        <w:t>5</w:t>
      </w:r>
      <w:r>
        <w:tab/>
      </w:r>
      <w:r w:rsidR="00F507D1" w:rsidRPr="00CE0424">
        <w:t>References</w:t>
      </w:r>
    </w:p>
    <w:bookmarkStart w:id="5" w:name="_Ref174151459"/>
    <w:bookmarkStart w:id="6" w:name="_Ref189809556"/>
    <w:bookmarkStart w:id="7" w:name="_Ref28854809"/>
    <w:p w14:paraId="1BD0B7FA" w14:textId="1C8E1E7B" w:rsidR="003A7EF3" w:rsidRPr="00C74E4A" w:rsidRDefault="00B62F2E" w:rsidP="00CE0424">
      <w:pPr>
        <w:pStyle w:val="Reference"/>
      </w:pPr>
      <w:r>
        <w:rPr>
          <w:rFonts w:cs="Arial"/>
        </w:rPr>
        <w:fldChar w:fldCharType="begin"/>
      </w:r>
      <w:r>
        <w:rPr>
          <w:rFonts w:cs="Arial"/>
        </w:rPr>
        <w:instrText xml:space="preserve"> HYPERLINK "http://www.3gpp.org/ftp/tsg_ran/TSG_RAN//TSGR_86/Docs//RP-193233.zip" </w:instrText>
      </w:r>
      <w:r>
        <w:rPr>
          <w:rFonts w:cs="Arial"/>
        </w:rPr>
        <w:fldChar w:fldCharType="separate"/>
      </w:r>
      <w:r w:rsidR="00EB7EEC" w:rsidRPr="00B62F2E">
        <w:rPr>
          <w:rStyle w:val="Hyperlink"/>
          <w:rFonts w:cs="Arial"/>
        </w:rPr>
        <w:t>RP-193233</w:t>
      </w:r>
      <w:r>
        <w:rPr>
          <w:rFonts w:cs="Arial"/>
        </w:rPr>
        <w:fldChar w:fldCharType="end"/>
      </w:r>
      <w:r w:rsidR="00EB7EEC">
        <w:rPr>
          <w:rFonts w:cs="Arial"/>
        </w:rPr>
        <w:t xml:space="preserve">, </w:t>
      </w:r>
      <w:r w:rsidR="00250C35" w:rsidRPr="00250C35">
        <w:rPr>
          <w:rFonts w:cs="Arial"/>
        </w:rPr>
        <w:t>New WID on enhanced Industrial Internet of Things (IoT) and URLLC support</w:t>
      </w:r>
      <w:bookmarkEnd w:id="5"/>
      <w:bookmarkEnd w:id="6"/>
      <w:bookmarkEnd w:id="7"/>
    </w:p>
    <w:p w14:paraId="133412CD" w14:textId="3B66332E" w:rsidR="00C74E4A" w:rsidRPr="00E13F2E" w:rsidRDefault="001C5322" w:rsidP="00CE0424">
      <w:pPr>
        <w:pStyle w:val="Reference"/>
      </w:pPr>
      <w:r w:rsidRPr="001C5322">
        <w:t>RRC running CR for NR I</w:t>
      </w:r>
      <w:r w:rsidR="0060755A" w:rsidRPr="001C5322">
        <w:t>i</w:t>
      </w:r>
      <w:r w:rsidRPr="001C5322">
        <w:t>oT</w:t>
      </w:r>
      <w:r w:rsidR="0060755A">
        <w:t>, email discussion 108#32</w:t>
      </w:r>
    </w:p>
    <w:p w14:paraId="1F3ADCE9" w14:textId="059EFCAF" w:rsidR="00E13F2E" w:rsidRPr="004C7371" w:rsidRDefault="00E13F2E" w:rsidP="00E13F2E">
      <w:pPr>
        <w:pStyle w:val="Heading1"/>
      </w:pPr>
      <w:r>
        <w:t>6</w:t>
      </w:r>
      <w:r>
        <w:tab/>
      </w:r>
      <w:r w:rsidRPr="004C7371">
        <w:t>Annex: Agreements</w:t>
      </w:r>
    </w:p>
    <w:p w14:paraId="30399835" w14:textId="718FC1C3" w:rsidR="00E13F2E" w:rsidRPr="00496A81" w:rsidRDefault="00E13F2E" w:rsidP="00E13F2E">
      <w:pPr>
        <w:pStyle w:val="BodyText"/>
      </w:pPr>
      <w:r>
        <w:t>RAN2#105bis:</w:t>
      </w:r>
    </w:p>
    <w:p w14:paraId="2C91009F" w14:textId="77777777" w:rsidR="00E13F2E" w:rsidRPr="0091545D" w:rsidRDefault="00E13F2E" w:rsidP="00E13F2E">
      <w:pPr>
        <w:pStyle w:val="Agreement"/>
        <w:tabs>
          <w:tab w:val="clear" w:pos="1619"/>
          <w:tab w:val="num" w:pos="927"/>
        </w:tabs>
        <w:spacing w:after="160" w:line="259" w:lineRule="auto"/>
        <w:ind w:left="927"/>
        <w:rPr>
          <w:lang w:val="en-US"/>
        </w:rPr>
      </w:pPr>
      <w:r w:rsidRPr="0091545D">
        <w:rPr>
          <w:lang w:val="en-US"/>
        </w:rPr>
        <w:t>We develop Ethernet header compression 100% in 3GPP TS (not by extending ROHC)</w:t>
      </w:r>
    </w:p>
    <w:p w14:paraId="51D1A5A8" w14:textId="0B87BDF9" w:rsidR="00E13F2E" w:rsidRPr="00D33C23" w:rsidRDefault="00E13F2E" w:rsidP="00E13F2E">
      <w:pPr>
        <w:pStyle w:val="BodyText"/>
      </w:pPr>
      <w:r>
        <w:t>RAN2#106:</w:t>
      </w:r>
    </w:p>
    <w:p w14:paraId="72CD0C53" w14:textId="77777777" w:rsidR="00E13F2E" w:rsidRPr="0091545D" w:rsidRDefault="00E13F2E" w:rsidP="00E13F2E">
      <w:pPr>
        <w:pStyle w:val="Agreement"/>
        <w:tabs>
          <w:tab w:val="clear" w:pos="1619"/>
          <w:tab w:val="num" w:pos="927"/>
          <w:tab w:val="num" w:pos="3479"/>
        </w:tabs>
        <w:spacing w:after="160" w:line="259" w:lineRule="auto"/>
        <w:ind w:left="927"/>
        <w:rPr>
          <w:lang w:val="en-US" w:eastAsia="ja-JP"/>
        </w:rPr>
      </w:pPr>
      <w:r w:rsidRPr="0091545D">
        <w:rPr>
          <w:lang w:val="en-US" w:eastAsia="ja-JP"/>
        </w:rPr>
        <w:t>Ethernet Header Compression (EHC) is configured per DRB, separately for UL and DL.</w:t>
      </w:r>
    </w:p>
    <w:p w14:paraId="3F5EB461" w14:textId="77777777" w:rsidR="00E13F2E" w:rsidRPr="0091545D" w:rsidRDefault="00E13F2E" w:rsidP="00E13F2E">
      <w:pPr>
        <w:pStyle w:val="Agreement"/>
        <w:tabs>
          <w:tab w:val="clear" w:pos="1619"/>
          <w:tab w:val="num" w:pos="927"/>
          <w:tab w:val="num" w:pos="3479"/>
        </w:tabs>
        <w:spacing w:after="160" w:line="259" w:lineRule="auto"/>
        <w:ind w:left="927"/>
        <w:rPr>
          <w:lang w:val="en-US" w:eastAsia="ja-JP"/>
        </w:rPr>
      </w:pPr>
      <w:r w:rsidRPr="0091545D">
        <w:rPr>
          <w:lang w:val="en-US" w:eastAsia="ja-JP"/>
        </w:rPr>
        <w:t xml:space="preserve">Use context ID concept such that compressor and decompressor associates a context ID with Ethernet header contents. </w:t>
      </w:r>
    </w:p>
    <w:p w14:paraId="2F3ABA31" w14:textId="77777777" w:rsidR="00E13F2E" w:rsidRPr="0091545D" w:rsidRDefault="00E13F2E" w:rsidP="00E13F2E">
      <w:pPr>
        <w:pStyle w:val="Agreement"/>
        <w:tabs>
          <w:tab w:val="clear" w:pos="1619"/>
          <w:tab w:val="num" w:pos="927"/>
          <w:tab w:val="num" w:pos="3479"/>
        </w:tabs>
        <w:spacing w:after="160" w:line="259" w:lineRule="auto"/>
        <w:ind w:left="927"/>
        <w:rPr>
          <w:lang w:val="en-US" w:eastAsia="ja-JP"/>
        </w:rPr>
      </w:pPr>
      <w:r w:rsidRPr="0091545D">
        <w:rPr>
          <w:lang w:val="en-US" w:eastAsia="ja-JP"/>
        </w:rPr>
        <w:t>Compression is done with following principle:</w:t>
      </w:r>
    </w:p>
    <w:p w14:paraId="7B05B22E" w14:textId="77777777" w:rsidR="00E13F2E" w:rsidRDefault="00E13F2E" w:rsidP="00E13F2E">
      <w:pPr>
        <w:pStyle w:val="Doc-text2"/>
        <w:ind w:left="927" w:firstLine="0"/>
        <w:rPr>
          <w:b/>
          <w:lang w:eastAsia="ja-JP"/>
        </w:rPr>
      </w:pPr>
      <w:r>
        <w:rPr>
          <w:b/>
          <w:lang w:eastAsia="ja-JP"/>
        </w:rPr>
        <w:t xml:space="preserve">- For Ethernet flow resulting in creation of new context, compressor transmits at least one packet with full header and context id (to establish context in decompressor). </w:t>
      </w:r>
    </w:p>
    <w:p w14:paraId="24917A63" w14:textId="77777777" w:rsidR="00E13F2E" w:rsidRDefault="00E13F2E" w:rsidP="00E13F2E">
      <w:pPr>
        <w:pStyle w:val="Doc-text2"/>
        <w:ind w:left="930"/>
        <w:rPr>
          <w:b/>
          <w:lang w:eastAsia="ja-JP"/>
        </w:rPr>
      </w:pPr>
      <w:r>
        <w:rPr>
          <w:b/>
          <w:lang w:eastAsia="ja-JP"/>
        </w:rPr>
        <w:tab/>
        <w:t xml:space="preserve">- After above, compressor starts transmits compressed packets. FFS if multiple transmissions and/or feedback is needed.  </w:t>
      </w:r>
    </w:p>
    <w:p w14:paraId="7C10DC30" w14:textId="77777777" w:rsidR="00E13F2E" w:rsidRPr="0091545D" w:rsidRDefault="00E13F2E" w:rsidP="00E13F2E">
      <w:pPr>
        <w:pStyle w:val="Agreement"/>
        <w:tabs>
          <w:tab w:val="clear" w:pos="1619"/>
          <w:tab w:val="num" w:pos="927"/>
          <w:tab w:val="num" w:pos="3479"/>
        </w:tabs>
        <w:spacing w:after="160" w:line="259" w:lineRule="auto"/>
        <w:ind w:left="927"/>
        <w:rPr>
          <w:lang w:val="en-US" w:eastAsia="ja-JP"/>
        </w:rPr>
      </w:pPr>
      <w:r w:rsidRPr="0091545D">
        <w:rPr>
          <w:lang w:val="en-US" w:eastAsia="ja-JP"/>
        </w:rPr>
        <w:t>EHC header format is designed to include following mandatory fields: Context ID, Indication of header format (i.e. full header and compressed header), FFS other field, e.g. profile ID</w:t>
      </w:r>
    </w:p>
    <w:p w14:paraId="2DDC0E6E" w14:textId="75CB18EA" w:rsidR="00E13F2E" w:rsidRDefault="00E13F2E" w:rsidP="00E13F2E">
      <w:pPr>
        <w:pStyle w:val="BodyText"/>
      </w:pPr>
      <w:r>
        <w:t>RAN2#107bis</w:t>
      </w:r>
    </w:p>
    <w:p w14:paraId="6E226880" w14:textId="77777777" w:rsidR="00E13F2E" w:rsidRPr="0091545D" w:rsidRDefault="00E13F2E" w:rsidP="00E13F2E">
      <w:pPr>
        <w:pStyle w:val="Agreement"/>
        <w:tabs>
          <w:tab w:val="clear" w:pos="1619"/>
          <w:tab w:val="num" w:pos="927"/>
          <w:tab w:val="num" w:pos="3479"/>
        </w:tabs>
        <w:spacing w:after="160" w:line="259" w:lineRule="auto"/>
        <w:ind w:left="927"/>
        <w:rPr>
          <w:lang w:val="en-US"/>
        </w:rPr>
      </w:pPr>
      <w:r w:rsidRPr="0091545D">
        <w:rPr>
          <w:lang w:val="en-US" w:eastAsia="ja-JP"/>
        </w:rPr>
        <w:t>The</w:t>
      </w:r>
      <w:r w:rsidRPr="0091545D">
        <w:rPr>
          <w:lang w:val="en-US"/>
        </w:rPr>
        <w:t xml:space="preserve"> EHC function is in PDCP</w:t>
      </w:r>
    </w:p>
    <w:p w14:paraId="390FEED6" w14:textId="77777777" w:rsidR="00E13F2E" w:rsidRPr="0091545D" w:rsidRDefault="00E13F2E" w:rsidP="00E13F2E">
      <w:pPr>
        <w:pStyle w:val="Agreement"/>
        <w:tabs>
          <w:tab w:val="clear" w:pos="1619"/>
          <w:tab w:val="num" w:pos="927"/>
          <w:tab w:val="num" w:pos="3479"/>
        </w:tabs>
        <w:spacing w:after="160" w:line="259" w:lineRule="auto"/>
        <w:ind w:left="927"/>
        <w:rPr>
          <w:lang w:val="en-US" w:eastAsia="ja-JP"/>
        </w:rPr>
      </w:pPr>
      <w:r w:rsidRPr="0091545D">
        <w:rPr>
          <w:lang w:val="en-US" w:eastAsia="ja-JP"/>
        </w:rPr>
        <w:t xml:space="preserve">The EHC header is located after the SDAP header, and it is ciphered </w:t>
      </w:r>
    </w:p>
    <w:p w14:paraId="334A56CB" w14:textId="77777777" w:rsidR="00E13F2E" w:rsidRPr="0091545D" w:rsidRDefault="00E13F2E" w:rsidP="00E13F2E">
      <w:pPr>
        <w:pStyle w:val="Agreement"/>
        <w:tabs>
          <w:tab w:val="clear" w:pos="1619"/>
          <w:tab w:val="num" w:pos="927"/>
          <w:tab w:val="num" w:pos="3479"/>
        </w:tabs>
        <w:spacing w:after="160" w:line="259" w:lineRule="auto"/>
        <w:ind w:left="927"/>
        <w:rPr>
          <w:lang w:val="en-US"/>
        </w:rPr>
      </w:pPr>
      <w:r w:rsidRPr="0091545D">
        <w:rPr>
          <w:lang w:val="en-US" w:eastAsia="ja-JP"/>
        </w:rPr>
        <w:t>The EHC can removes the following fields: SOURCE/DESTINATION ADDRESS,</w:t>
      </w:r>
      <w:r w:rsidRPr="0091545D">
        <w:rPr>
          <w:lang w:val="en-US"/>
        </w:rPr>
        <w:t xml:space="preserve"> TYPE, and EHC do not support multiple formats</w:t>
      </w:r>
    </w:p>
    <w:p w14:paraId="45F0756C" w14:textId="77777777" w:rsidR="00E13F2E" w:rsidRPr="00E04EAE" w:rsidRDefault="00E13F2E" w:rsidP="00E13F2E">
      <w:pPr>
        <w:pStyle w:val="Agreement"/>
        <w:tabs>
          <w:tab w:val="clear" w:pos="1619"/>
          <w:tab w:val="num" w:pos="927"/>
          <w:tab w:val="num" w:pos="3479"/>
        </w:tabs>
        <w:spacing w:after="160" w:line="259" w:lineRule="auto"/>
        <w:ind w:left="927"/>
      </w:pPr>
      <w:r w:rsidRPr="00E04EAE">
        <w:t xml:space="preserve">FFS: Pad removal </w:t>
      </w:r>
    </w:p>
    <w:p w14:paraId="34D59B9C" w14:textId="77777777" w:rsidR="00E13F2E" w:rsidRPr="0091545D" w:rsidRDefault="00E13F2E" w:rsidP="00E13F2E">
      <w:pPr>
        <w:pStyle w:val="Agreement"/>
        <w:tabs>
          <w:tab w:val="clear" w:pos="1619"/>
          <w:tab w:val="num" w:pos="927"/>
          <w:tab w:val="num" w:pos="3479"/>
        </w:tabs>
        <w:spacing w:after="160" w:line="259" w:lineRule="auto"/>
        <w:ind w:left="927"/>
        <w:rPr>
          <w:lang w:val="en-US"/>
        </w:rPr>
      </w:pPr>
      <w:r w:rsidRPr="0091545D">
        <w:rPr>
          <w:lang w:val="en-US"/>
        </w:rPr>
        <w:t>For context establishment the compressor send the full header and the context ID via PDCP data PDU</w:t>
      </w:r>
    </w:p>
    <w:p w14:paraId="01BF6E51" w14:textId="77777777" w:rsidR="00E13F2E" w:rsidRPr="0091545D" w:rsidRDefault="00E13F2E" w:rsidP="00E13F2E">
      <w:pPr>
        <w:pStyle w:val="Agreement"/>
        <w:tabs>
          <w:tab w:val="clear" w:pos="1619"/>
          <w:tab w:val="num" w:pos="927"/>
          <w:tab w:val="num" w:pos="3479"/>
        </w:tabs>
        <w:spacing w:after="160" w:line="259" w:lineRule="auto"/>
        <w:ind w:left="927"/>
        <w:rPr>
          <w:lang w:val="en-US"/>
        </w:rPr>
      </w:pPr>
      <w:r w:rsidRPr="0091545D">
        <w:rPr>
          <w:lang w:val="en-US" w:eastAsia="ja-JP"/>
        </w:rPr>
        <w:t>ROHC</w:t>
      </w:r>
      <w:r w:rsidRPr="0091545D">
        <w:rPr>
          <w:lang w:val="en-US"/>
        </w:rPr>
        <w:t xml:space="preserve"> and EHC are independent, e.g. from specification point of view they could both be configured for a DRB.</w:t>
      </w:r>
    </w:p>
    <w:p w14:paraId="27F7C735" w14:textId="77777777" w:rsidR="00E13F2E" w:rsidRPr="0091545D" w:rsidRDefault="00E13F2E" w:rsidP="00E13F2E">
      <w:pPr>
        <w:pStyle w:val="Agreement"/>
        <w:tabs>
          <w:tab w:val="clear" w:pos="1619"/>
          <w:tab w:val="num" w:pos="927"/>
          <w:tab w:val="num" w:pos="3479"/>
        </w:tabs>
        <w:spacing w:after="160" w:line="259" w:lineRule="auto"/>
        <w:ind w:left="927"/>
        <w:rPr>
          <w:lang w:val="en-US"/>
        </w:rPr>
      </w:pPr>
      <w:r w:rsidRPr="0091545D">
        <w:rPr>
          <w:lang w:val="en-US"/>
        </w:rPr>
        <w:t>FFS if for context establishment the explicit feedback is sent via PDCP control PDU.</w:t>
      </w:r>
    </w:p>
    <w:p w14:paraId="67A2156B" w14:textId="77777777" w:rsidR="00E13F2E" w:rsidRPr="0091545D" w:rsidRDefault="00E13F2E" w:rsidP="00E13F2E">
      <w:pPr>
        <w:tabs>
          <w:tab w:val="left" w:pos="1622"/>
        </w:tabs>
        <w:ind w:left="1622" w:hanging="363"/>
        <w:rPr>
          <w:rFonts w:ascii="Arial" w:eastAsia="MS Mincho" w:hAnsi="Arial"/>
          <w:i/>
          <w:lang w:val="en-US" w:eastAsia="en-GB"/>
        </w:rPr>
      </w:pPr>
      <w:r w:rsidRPr="0091545D">
        <w:rPr>
          <w:rFonts w:ascii="Arial" w:eastAsia="MS Mincho" w:hAnsi="Arial"/>
          <w:i/>
          <w:lang w:val="en-US" w:eastAsia="en-GB"/>
        </w:rPr>
        <w:t xml:space="preserve">Baseline feedback mechanism, enhancements not precluded: </w:t>
      </w:r>
    </w:p>
    <w:p w14:paraId="501CA08F" w14:textId="77777777" w:rsidR="00E13F2E" w:rsidRPr="0091545D" w:rsidRDefault="00E13F2E" w:rsidP="00E13F2E">
      <w:pPr>
        <w:pStyle w:val="Agreement"/>
        <w:tabs>
          <w:tab w:val="clear" w:pos="1619"/>
          <w:tab w:val="num" w:pos="927"/>
          <w:tab w:val="num" w:pos="3479"/>
        </w:tabs>
        <w:spacing w:after="160" w:line="259" w:lineRule="auto"/>
        <w:ind w:left="927"/>
        <w:rPr>
          <w:lang w:val="en-US"/>
        </w:rPr>
      </w:pPr>
      <w:r w:rsidRPr="0091545D">
        <w:rPr>
          <w:lang w:val="en-US"/>
        </w:rPr>
        <w:t xml:space="preserve">For context establishment the de-compressor sends an explicit feedback to the compressor after the establishment of the context, i.e. when a full header packet is received with a context id. </w:t>
      </w:r>
    </w:p>
    <w:p w14:paraId="75485CFF" w14:textId="77777777" w:rsidR="00E13F2E" w:rsidRPr="0091545D" w:rsidRDefault="00E13F2E" w:rsidP="00E13F2E">
      <w:pPr>
        <w:pStyle w:val="Agreement"/>
        <w:tabs>
          <w:tab w:val="clear" w:pos="1619"/>
          <w:tab w:val="num" w:pos="927"/>
          <w:tab w:val="num" w:pos="3479"/>
        </w:tabs>
        <w:spacing w:after="160" w:line="259" w:lineRule="auto"/>
        <w:ind w:left="927"/>
        <w:rPr>
          <w:lang w:val="en-US"/>
        </w:rPr>
      </w:pPr>
      <w:r w:rsidRPr="0091545D">
        <w:rPr>
          <w:lang w:val="en-US"/>
        </w:rPr>
        <w:t>For context establishment the explicit feedback includes the “Context ID”.</w:t>
      </w:r>
    </w:p>
    <w:p w14:paraId="742494AD" w14:textId="77777777" w:rsidR="00E13F2E" w:rsidRPr="003E07B9" w:rsidRDefault="00E13F2E" w:rsidP="00E13F2E">
      <w:pPr>
        <w:pStyle w:val="Agreement"/>
        <w:tabs>
          <w:tab w:val="clear" w:pos="1619"/>
          <w:tab w:val="num" w:pos="927"/>
          <w:tab w:val="num" w:pos="3479"/>
        </w:tabs>
        <w:spacing w:after="160" w:line="259" w:lineRule="auto"/>
        <w:ind w:left="927"/>
        <w:rPr>
          <w:lang w:val="en-US"/>
        </w:rPr>
      </w:pPr>
      <w:r w:rsidRPr="0091545D">
        <w:rPr>
          <w:lang w:val="en-US"/>
        </w:rPr>
        <w:t xml:space="preserve">When the compressor receives the feedback it is confident that the context is successfully established, and from this time compressed header packets can be transmitted. </w:t>
      </w:r>
    </w:p>
    <w:p w14:paraId="3A689C5F" w14:textId="77777777" w:rsidR="00E13F2E" w:rsidRPr="0091545D" w:rsidRDefault="00E13F2E" w:rsidP="00E13F2E">
      <w:pPr>
        <w:pStyle w:val="Agreement"/>
        <w:tabs>
          <w:tab w:val="clear" w:pos="1619"/>
          <w:tab w:val="num" w:pos="927"/>
          <w:tab w:val="num" w:pos="3479"/>
        </w:tabs>
        <w:spacing w:after="160" w:line="259" w:lineRule="auto"/>
        <w:ind w:left="927"/>
        <w:rPr>
          <w:lang w:val="en-US"/>
        </w:rPr>
      </w:pPr>
      <w:r w:rsidRPr="0091545D">
        <w:rPr>
          <w:lang w:val="en-US"/>
        </w:rPr>
        <w:t xml:space="preserve">FFS if EHC is allowed to be configured for a unidirectional link. </w:t>
      </w:r>
    </w:p>
    <w:p w14:paraId="5A43B529" w14:textId="77777777" w:rsidR="00E13F2E" w:rsidRDefault="00E13F2E" w:rsidP="00E13F2E">
      <w:pPr>
        <w:pStyle w:val="BodyText"/>
      </w:pPr>
      <w:r>
        <w:t>RAN2#108</w:t>
      </w:r>
    </w:p>
    <w:p w14:paraId="7289DF20" w14:textId="77777777" w:rsidR="00E13F2E" w:rsidRDefault="00E13F2E" w:rsidP="00E13F2E">
      <w:pPr>
        <w:pStyle w:val="Agreement"/>
        <w:tabs>
          <w:tab w:val="clear" w:pos="1619"/>
          <w:tab w:val="num" w:pos="927"/>
        </w:tabs>
        <w:ind w:left="927"/>
      </w:pPr>
      <w:r>
        <w:t>There is support in R2 to have Ethernet Padding Removal for IIOT</w:t>
      </w:r>
    </w:p>
    <w:p w14:paraId="2E41CAC8" w14:textId="58A13D71" w:rsidR="00E13F2E" w:rsidRDefault="00E13F2E" w:rsidP="00E13F2E">
      <w:pPr>
        <w:pStyle w:val="Agreement"/>
        <w:tabs>
          <w:tab w:val="clear" w:pos="1619"/>
          <w:tab w:val="num" w:pos="927"/>
        </w:tabs>
        <w:ind w:left="927"/>
      </w:pPr>
      <w:r>
        <w:t>The following tentative agreements are postponed, we send an LS to SA1, but we will decide next meeting regardless if get a reply in time or not.</w:t>
      </w:r>
    </w:p>
    <w:p w14:paraId="051EA052" w14:textId="77777777" w:rsidR="00FC0F64" w:rsidRDefault="00FC0F64" w:rsidP="00FC0F64">
      <w:pPr>
        <w:pStyle w:val="Agreement"/>
      </w:pPr>
      <w:r>
        <w:t>Padding Removal tentative agreements</w:t>
      </w:r>
    </w:p>
    <w:p w14:paraId="02F92B21" w14:textId="0A6414D9" w:rsidR="00FC0F64" w:rsidRDefault="00FC0F64" w:rsidP="00FC0F64">
      <w:pPr>
        <w:pStyle w:val="Agreement"/>
      </w:pPr>
      <w:r>
        <w:t>Specify the EHC decompressor behaviour such that it checks the frame size after reapplying the Ethernet header and in case it is lower than 64 bytes, the decompressor appends random bytes to make the frame a valid Ethernet frame (e.g. 64 bytes long).</w:t>
      </w:r>
    </w:p>
    <w:p w14:paraId="2BF85374" w14:textId="4984F2F5" w:rsidR="00FC0F64" w:rsidRDefault="00FC0F64" w:rsidP="00FC0F64">
      <w:pPr>
        <w:pStyle w:val="Agreement"/>
      </w:pPr>
      <w:r>
        <w:t>We don’t specify the behaviour of the compressor/padding removal side</w:t>
      </w:r>
    </w:p>
    <w:p w14:paraId="70A64109" w14:textId="29FA48BD" w:rsidR="00FC0F64" w:rsidRPr="00FC0F64" w:rsidRDefault="00FC0F64" w:rsidP="00FC0F64">
      <w:pPr>
        <w:pStyle w:val="Agreement"/>
        <w:rPr>
          <w:lang w:eastAsia="x-none"/>
        </w:rPr>
      </w:pPr>
      <w:r>
        <w:t>Padding removal is an optional feature that is configurable.</w:t>
      </w:r>
    </w:p>
    <w:p w14:paraId="3CBEF736" w14:textId="77777777" w:rsidR="00FC0F64" w:rsidRPr="00FC0F64" w:rsidRDefault="00FC0F64" w:rsidP="00FC0F64">
      <w:pPr>
        <w:rPr>
          <w:lang w:eastAsia="en-GB"/>
        </w:rPr>
      </w:pPr>
    </w:p>
    <w:p w14:paraId="2D0D33BF" w14:textId="77777777" w:rsidR="00E13F2E" w:rsidRDefault="00E13F2E" w:rsidP="00E13F2E">
      <w:pPr>
        <w:pStyle w:val="Agreement"/>
        <w:tabs>
          <w:tab w:val="clear" w:pos="1619"/>
          <w:tab w:val="num" w:pos="927"/>
        </w:tabs>
        <w:ind w:left="927"/>
      </w:pPr>
      <w:r>
        <w:t xml:space="preserve">Approved (this is the final version) </w:t>
      </w:r>
      <w:hyperlink r:id="rId13" w:tooltip="D:Documents3GPPtsg_ranWG2RAN2DocsR2-1916547.zip" w:history="1">
        <w:r w:rsidRPr="00D90DFE">
          <w:rPr>
            <w:rStyle w:val="Hyperlink"/>
          </w:rPr>
          <w:t>R2-1916547</w:t>
        </w:r>
      </w:hyperlink>
    </w:p>
    <w:p w14:paraId="6E86FF19" w14:textId="77777777" w:rsidR="00E13F2E" w:rsidRPr="008D5CC2" w:rsidRDefault="00E13F2E" w:rsidP="00E13F2E">
      <w:pPr>
        <w:pStyle w:val="BodyText"/>
      </w:pPr>
    </w:p>
    <w:p w14:paraId="4BF564AF" w14:textId="77777777" w:rsidR="00E13F2E" w:rsidRPr="00372A7A" w:rsidRDefault="00E13F2E" w:rsidP="00E13F2E">
      <w:pPr>
        <w:pStyle w:val="Agreement"/>
        <w:tabs>
          <w:tab w:val="clear" w:pos="1619"/>
          <w:tab w:val="num" w:pos="927"/>
        </w:tabs>
        <w:ind w:left="927"/>
        <w:rPr>
          <w:lang w:eastAsia="ko-KR"/>
        </w:rPr>
      </w:pPr>
      <w:r>
        <w:rPr>
          <w:rFonts w:hint="eastAsia"/>
          <w:lang w:eastAsia="ko-KR"/>
        </w:rPr>
        <w:t>RAN2 confirm the feedback mechanism already agreed in the last meeting and apply this to both AM DRB and UM DRB.</w:t>
      </w:r>
    </w:p>
    <w:p w14:paraId="20245821" w14:textId="77777777" w:rsidR="00E13F2E" w:rsidRDefault="00E13F2E" w:rsidP="00E13F2E">
      <w:pPr>
        <w:pStyle w:val="Agreement"/>
        <w:tabs>
          <w:tab w:val="clear" w:pos="1619"/>
          <w:tab w:val="num" w:pos="927"/>
        </w:tabs>
        <w:ind w:left="927"/>
        <w:rPr>
          <w:lang w:eastAsia="ko-KR"/>
        </w:rPr>
      </w:pPr>
      <w:r>
        <w:rPr>
          <w:rFonts w:hint="eastAsia"/>
          <w:lang w:eastAsia="ko-KR"/>
        </w:rPr>
        <w:t>The EHC algorithm is not allowed to be configured for a uni-directional link.</w:t>
      </w:r>
      <w:r w:rsidRPr="00372A7A">
        <w:rPr>
          <w:rFonts w:hint="eastAsia"/>
          <w:lang w:eastAsia="ko-KR"/>
        </w:rPr>
        <w:t xml:space="preserve"> </w:t>
      </w:r>
    </w:p>
    <w:p w14:paraId="2D55B990" w14:textId="77777777" w:rsidR="00E13F2E" w:rsidRPr="00A30C01" w:rsidRDefault="00E13F2E" w:rsidP="00E13F2E">
      <w:pPr>
        <w:rPr>
          <w:lang w:eastAsia="ko-KR"/>
        </w:rPr>
      </w:pPr>
    </w:p>
    <w:p w14:paraId="4CBC9F68" w14:textId="77777777" w:rsidR="00E13F2E" w:rsidRDefault="00E13F2E" w:rsidP="00E13F2E">
      <w:pPr>
        <w:pStyle w:val="Agreement"/>
        <w:tabs>
          <w:tab w:val="clear" w:pos="1619"/>
          <w:tab w:val="num" w:pos="927"/>
        </w:tabs>
        <w:ind w:left="927"/>
      </w:pPr>
      <w:r w:rsidRPr="00815E21">
        <w:t>Q-TAGs can be removed in EHC, considering all sub-fields</w:t>
      </w:r>
      <w:r>
        <w:t>, assuming this is static (i.e. no dynamic indications in EHC)</w:t>
      </w:r>
    </w:p>
    <w:p w14:paraId="7B3C274E" w14:textId="77777777" w:rsidR="00E13F2E" w:rsidRPr="004C7371" w:rsidRDefault="00E13F2E" w:rsidP="00E13F2E">
      <w:pPr>
        <w:pStyle w:val="Reference"/>
        <w:numPr>
          <w:ilvl w:val="0"/>
          <w:numId w:val="0"/>
        </w:numPr>
      </w:pPr>
    </w:p>
    <w:p w14:paraId="39482186" w14:textId="77777777" w:rsidR="00E13F2E" w:rsidRPr="00CE0424" w:rsidRDefault="00E13F2E" w:rsidP="00E13F2E">
      <w:pPr>
        <w:pStyle w:val="Reference"/>
        <w:numPr>
          <w:ilvl w:val="0"/>
          <w:numId w:val="0"/>
        </w:numPr>
        <w:ind w:left="567" w:hanging="567"/>
      </w:pPr>
    </w:p>
    <w:sectPr w:rsidR="00E13F2E" w:rsidRPr="00CE0424"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A138A9" w14:textId="77777777" w:rsidR="002F52D7" w:rsidRDefault="002F52D7">
      <w:r>
        <w:separator/>
      </w:r>
    </w:p>
  </w:endnote>
  <w:endnote w:type="continuationSeparator" w:id="0">
    <w:p w14:paraId="30FF0FEB" w14:textId="77777777" w:rsidR="002F52D7" w:rsidRDefault="002F52D7">
      <w:r>
        <w:continuationSeparator/>
      </w:r>
    </w:p>
  </w:endnote>
  <w:endnote w:type="continuationNotice" w:id="1">
    <w:p w14:paraId="1105CFBB" w14:textId="77777777" w:rsidR="002F52D7" w:rsidRDefault="002F52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Light">
    <w:charset w:val="00"/>
    <w:family w:val="auto"/>
    <w:pitch w:val="variable"/>
    <w:sig w:usb0="00000287" w:usb1="00000000" w:usb2="00000000" w:usb3="00000000" w:csb0="0000009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255A11"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3B4D74" w14:textId="77777777" w:rsidR="002F52D7" w:rsidRDefault="002F52D7">
      <w:r>
        <w:separator/>
      </w:r>
    </w:p>
  </w:footnote>
  <w:footnote w:type="continuationSeparator" w:id="0">
    <w:p w14:paraId="61C02538" w14:textId="77777777" w:rsidR="002F52D7" w:rsidRDefault="002F52D7">
      <w:r>
        <w:continuationSeparator/>
      </w:r>
    </w:p>
  </w:footnote>
  <w:footnote w:type="continuationNotice" w:id="1">
    <w:p w14:paraId="5091DFB5" w14:textId="77777777" w:rsidR="002F52D7" w:rsidRDefault="002F52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374149"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8643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26AD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16608E4"/>
    <w:multiLevelType w:val="hybridMultilevel"/>
    <w:tmpl w:val="73C8471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6937ECA"/>
    <w:multiLevelType w:val="hybridMultilevel"/>
    <w:tmpl w:val="2A9861A4"/>
    <w:lvl w:ilvl="0" w:tplc="784C5AA0">
      <w:start w:val="2"/>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9C4711"/>
    <w:multiLevelType w:val="hybridMultilevel"/>
    <w:tmpl w:val="14AEDEC4"/>
    <w:lvl w:ilvl="0" w:tplc="C82E0CF8">
      <w:start w:val="1"/>
      <w:numFmt w:val="bullet"/>
      <w:lvlText w:val="—"/>
      <w:lvlJc w:val="left"/>
      <w:pPr>
        <w:tabs>
          <w:tab w:val="num" w:pos="360"/>
        </w:tabs>
        <w:ind w:left="360" w:hanging="360"/>
      </w:pPr>
      <w:rPr>
        <w:rFonts w:ascii="Ericsson Hilda Light" w:hAnsi="Ericsson Hilda Light" w:hint="default"/>
      </w:rPr>
    </w:lvl>
    <w:lvl w:ilvl="1" w:tplc="C964B76A">
      <w:start w:val="1"/>
      <w:numFmt w:val="bullet"/>
      <w:lvlText w:val="—"/>
      <w:lvlJc w:val="left"/>
      <w:pPr>
        <w:tabs>
          <w:tab w:val="num" w:pos="1080"/>
        </w:tabs>
        <w:ind w:left="1080" w:hanging="360"/>
      </w:pPr>
      <w:rPr>
        <w:rFonts w:ascii="Ericsson Hilda Light" w:hAnsi="Ericsson Hilda Light" w:hint="default"/>
      </w:rPr>
    </w:lvl>
    <w:lvl w:ilvl="2" w:tplc="1264F662">
      <w:start w:val="2524"/>
      <w:numFmt w:val="bullet"/>
      <w:lvlText w:val="—"/>
      <w:lvlJc w:val="left"/>
      <w:pPr>
        <w:tabs>
          <w:tab w:val="num" w:pos="1800"/>
        </w:tabs>
        <w:ind w:left="1800" w:hanging="360"/>
      </w:pPr>
      <w:rPr>
        <w:rFonts w:ascii="Ericsson Hilda Light" w:hAnsi="Ericsson Hilda Light" w:hint="default"/>
      </w:rPr>
    </w:lvl>
    <w:lvl w:ilvl="3" w:tplc="C8946732" w:tentative="1">
      <w:start w:val="1"/>
      <w:numFmt w:val="bullet"/>
      <w:lvlText w:val="—"/>
      <w:lvlJc w:val="left"/>
      <w:pPr>
        <w:tabs>
          <w:tab w:val="num" w:pos="2520"/>
        </w:tabs>
        <w:ind w:left="2520" w:hanging="360"/>
      </w:pPr>
      <w:rPr>
        <w:rFonts w:ascii="Ericsson Hilda Light" w:hAnsi="Ericsson Hilda Light" w:hint="default"/>
      </w:rPr>
    </w:lvl>
    <w:lvl w:ilvl="4" w:tplc="4238B64C" w:tentative="1">
      <w:start w:val="1"/>
      <w:numFmt w:val="bullet"/>
      <w:lvlText w:val="—"/>
      <w:lvlJc w:val="left"/>
      <w:pPr>
        <w:tabs>
          <w:tab w:val="num" w:pos="3240"/>
        </w:tabs>
        <w:ind w:left="3240" w:hanging="360"/>
      </w:pPr>
      <w:rPr>
        <w:rFonts w:ascii="Ericsson Hilda Light" w:hAnsi="Ericsson Hilda Light" w:hint="default"/>
      </w:rPr>
    </w:lvl>
    <w:lvl w:ilvl="5" w:tplc="FAB230E8" w:tentative="1">
      <w:start w:val="1"/>
      <w:numFmt w:val="bullet"/>
      <w:lvlText w:val="—"/>
      <w:lvlJc w:val="left"/>
      <w:pPr>
        <w:tabs>
          <w:tab w:val="num" w:pos="3960"/>
        </w:tabs>
        <w:ind w:left="3960" w:hanging="360"/>
      </w:pPr>
      <w:rPr>
        <w:rFonts w:ascii="Ericsson Hilda Light" w:hAnsi="Ericsson Hilda Light" w:hint="default"/>
      </w:rPr>
    </w:lvl>
    <w:lvl w:ilvl="6" w:tplc="B7F818BC" w:tentative="1">
      <w:start w:val="1"/>
      <w:numFmt w:val="bullet"/>
      <w:lvlText w:val="—"/>
      <w:lvlJc w:val="left"/>
      <w:pPr>
        <w:tabs>
          <w:tab w:val="num" w:pos="4680"/>
        </w:tabs>
        <w:ind w:left="4680" w:hanging="360"/>
      </w:pPr>
      <w:rPr>
        <w:rFonts w:ascii="Ericsson Hilda Light" w:hAnsi="Ericsson Hilda Light" w:hint="default"/>
      </w:rPr>
    </w:lvl>
    <w:lvl w:ilvl="7" w:tplc="5D1090E0" w:tentative="1">
      <w:start w:val="1"/>
      <w:numFmt w:val="bullet"/>
      <w:lvlText w:val="—"/>
      <w:lvlJc w:val="left"/>
      <w:pPr>
        <w:tabs>
          <w:tab w:val="num" w:pos="5400"/>
        </w:tabs>
        <w:ind w:left="5400" w:hanging="360"/>
      </w:pPr>
      <w:rPr>
        <w:rFonts w:ascii="Ericsson Hilda Light" w:hAnsi="Ericsson Hilda Light" w:hint="default"/>
      </w:rPr>
    </w:lvl>
    <w:lvl w:ilvl="8" w:tplc="60CE27C6" w:tentative="1">
      <w:start w:val="1"/>
      <w:numFmt w:val="bullet"/>
      <w:lvlText w:val="—"/>
      <w:lvlJc w:val="left"/>
      <w:pPr>
        <w:tabs>
          <w:tab w:val="num" w:pos="6120"/>
        </w:tabs>
        <w:ind w:left="6120" w:hanging="360"/>
      </w:pPr>
      <w:rPr>
        <w:rFonts w:ascii="Ericsson Hilda Light" w:hAnsi="Ericsson Hilda Light"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5" w15:restartNumberingAfterBreak="0">
    <w:nsid w:val="70146DC0"/>
    <w:multiLevelType w:val="hybridMultilevel"/>
    <w:tmpl w:val="F8DA5284"/>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3"/>
  </w:num>
  <w:num w:numId="4">
    <w:abstractNumId w:val="14"/>
  </w:num>
  <w:num w:numId="5">
    <w:abstractNumId w:val="10"/>
  </w:num>
  <w:num w:numId="6">
    <w:abstractNumId w:val="16"/>
  </w:num>
  <w:num w:numId="7">
    <w:abstractNumId w:val="21"/>
  </w:num>
  <w:num w:numId="8">
    <w:abstractNumId w:val="11"/>
  </w:num>
  <w:num w:numId="9">
    <w:abstractNumId w:val="9"/>
  </w:num>
  <w:num w:numId="10">
    <w:abstractNumId w:val="2"/>
  </w:num>
  <w:num w:numId="11">
    <w:abstractNumId w:val="1"/>
  </w:num>
  <w:num w:numId="12">
    <w:abstractNumId w:val="0"/>
  </w:num>
  <w:num w:numId="13">
    <w:abstractNumId w:val="19"/>
  </w:num>
  <w:num w:numId="14">
    <w:abstractNumId w:val="20"/>
  </w:num>
  <w:num w:numId="15">
    <w:abstractNumId w:val="15"/>
  </w:num>
  <w:num w:numId="16">
    <w:abstractNumId w:val="22"/>
  </w:num>
  <w:num w:numId="17">
    <w:abstractNumId w:val="5"/>
  </w:num>
  <w:num w:numId="18">
    <w:abstractNumId w:val="8"/>
  </w:num>
  <w:num w:numId="19">
    <w:abstractNumId w:val="4"/>
  </w:num>
  <w:num w:numId="20">
    <w:abstractNumId w:val="26"/>
  </w:num>
  <w:num w:numId="21">
    <w:abstractNumId w:val="12"/>
  </w:num>
  <w:num w:numId="22">
    <w:abstractNumId w:val="23"/>
  </w:num>
  <w:num w:numId="23">
    <w:abstractNumId w:val="25"/>
  </w:num>
  <w:num w:numId="24">
    <w:abstractNumId w:val="6"/>
  </w:num>
  <w:num w:numId="25">
    <w:abstractNumId w:val="17"/>
  </w:num>
  <w:num w:numId="26">
    <w:abstractNumId w:val="13"/>
  </w:num>
  <w:num w:numId="27">
    <w:abstractNumId w:val="13"/>
  </w:num>
  <w:num w:numId="28">
    <w:abstractNumId w:val="7"/>
  </w:num>
  <w:num w:numId="29">
    <w:abstractNumId w:val="24"/>
  </w:num>
  <w:num w:numId="30">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6E1"/>
    <w:rsid w:val="00002A37"/>
    <w:rsid w:val="0000564C"/>
    <w:rsid w:val="00006446"/>
    <w:rsid w:val="00006896"/>
    <w:rsid w:val="00007CDC"/>
    <w:rsid w:val="00010D13"/>
    <w:rsid w:val="00011B28"/>
    <w:rsid w:val="00015D15"/>
    <w:rsid w:val="00022A90"/>
    <w:rsid w:val="0002564D"/>
    <w:rsid w:val="00025ECA"/>
    <w:rsid w:val="000325B8"/>
    <w:rsid w:val="00034C15"/>
    <w:rsid w:val="00035215"/>
    <w:rsid w:val="00036BA1"/>
    <w:rsid w:val="000422E2"/>
    <w:rsid w:val="00042F22"/>
    <w:rsid w:val="000444EF"/>
    <w:rsid w:val="00052A07"/>
    <w:rsid w:val="00053309"/>
    <w:rsid w:val="000534E3"/>
    <w:rsid w:val="0005606A"/>
    <w:rsid w:val="00056CFE"/>
    <w:rsid w:val="00057117"/>
    <w:rsid w:val="00057C42"/>
    <w:rsid w:val="000616E7"/>
    <w:rsid w:val="0006487E"/>
    <w:rsid w:val="00065139"/>
    <w:rsid w:val="00065E1A"/>
    <w:rsid w:val="00071672"/>
    <w:rsid w:val="00077E5F"/>
    <w:rsid w:val="0008036A"/>
    <w:rsid w:val="0008069D"/>
    <w:rsid w:val="00081AE6"/>
    <w:rsid w:val="000855EB"/>
    <w:rsid w:val="00085B52"/>
    <w:rsid w:val="000866F2"/>
    <w:rsid w:val="0009009F"/>
    <w:rsid w:val="00091557"/>
    <w:rsid w:val="000924C1"/>
    <w:rsid w:val="000924F0"/>
    <w:rsid w:val="00093474"/>
    <w:rsid w:val="0009510F"/>
    <w:rsid w:val="000A1B7B"/>
    <w:rsid w:val="000A459E"/>
    <w:rsid w:val="000A56F2"/>
    <w:rsid w:val="000A5FF8"/>
    <w:rsid w:val="000B2719"/>
    <w:rsid w:val="000B3A8F"/>
    <w:rsid w:val="000B4AB9"/>
    <w:rsid w:val="000B58C3"/>
    <w:rsid w:val="000B61E9"/>
    <w:rsid w:val="000C165A"/>
    <w:rsid w:val="000C2622"/>
    <w:rsid w:val="000C2860"/>
    <w:rsid w:val="000C2E19"/>
    <w:rsid w:val="000C30D4"/>
    <w:rsid w:val="000D0D07"/>
    <w:rsid w:val="000D4797"/>
    <w:rsid w:val="000E0527"/>
    <w:rsid w:val="000E1E92"/>
    <w:rsid w:val="000E5A91"/>
    <w:rsid w:val="000F06D6"/>
    <w:rsid w:val="000F0EB1"/>
    <w:rsid w:val="000F1106"/>
    <w:rsid w:val="000F3BE9"/>
    <w:rsid w:val="000F3F6C"/>
    <w:rsid w:val="000F6987"/>
    <w:rsid w:val="000F6DF3"/>
    <w:rsid w:val="001005FF"/>
    <w:rsid w:val="001062FB"/>
    <w:rsid w:val="001063E6"/>
    <w:rsid w:val="001101E8"/>
    <w:rsid w:val="00113CF4"/>
    <w:rsid w:val="001153EA"/>
    <w:rsid w:val="00115643"/>
    <w:rsid w:val="00115E03"/>
    <w:rsid w:val="00116765"/>
    <w:rsid w:val="001219F5"/>
    <w:rsid w:val="00121A20"/>
    <w:rsid w:val="0012377F"/>
    <w:rsid w:val="00124314"/>
    <w:rsid w:val="00126758"/>
    <w:rsid w:val="00126B4A"/>
    <w:rsid w:val="00130961"/>
    <w:rsid w:val="00132581"/>
    <w:rsid w:val="00132FD0"/>
    <w:rsid w:val="001344C0"/>
    <w:rsid w:val="001346FA"/>
    <w:rsid w:val="00135252"/>
    <w:rsid w:val="00137878"/>
    <w:rsid w:val="00137AB5"/>
    <w:rsid w:val="00137F0B"/>
    <w:rsid w:val="00143F0F"/>
    <w:rsid w:val="0015195D"/>
    <w:rsid w:val="00151E23"/>
    <w:rsid w:val="001526E0"/>
    <w:rsid w:val="001551B5"/>
    <w:rsid w:val="001659C1"/>
    <w:rsid w:val="00173A8E"/>
    <w:rsid w:val="0017502C"/>
    <w:rsid w:val="0018143F"/>
    <w:rsid w:val="00181FF8"/>
    <w:rsid w:val="00182B54"/>
    <w:rsid w:val="00187FCD"/>
    <w:rsid w:val="00190AC1"/>
    <w:rsid w:val="00192FB7"/>
    <w:rsid w:val="0019341A"/>
    <w:rsid w:val="00193B26"/>
    <w:rsid w:val="00197DF9"/>
    <w:rsid w:val="001A1987"/>
    <w:rsid w:val="001A2564"/>
    <w:rsid w:val="001A6173"/>
    <w:rsid w:val="001A6CBA"/>
    <w:rsid w:val="001B0D97"/>
    <w:rsid w:val="001B4DC3"/>
    <w:rsid w:val="001B5A5D"/>
    <w:rsid w:val="001B7D4E"/>
    <w:rsid w:val="001C09B9"/>
    <w:rsid w:val="001C1CE5"/>
    <w:rsid w:val="001C3D2A"/>
    <w:rsid w:val="001C5322"/>
    <w:rsid w:val="001D51BA"/>
    <w:rsid w:val="001D53E7"/>
    <w:rsid w:val="001D6342"/>
    <w:rsid w:val="001D6D53"/>
    <w:rsid w:val="001D7324"/>
    <w:rsid w:val="001E58E2"/>
    <w:rsid w:val="001E7AED"/>
    <w:rsid w:val="001F3916"/>
    <w:rsid w:val="001F54C5"/>
    <w:rsid w:val="001F662C"/>
    <w:rsid w:val="001F7074"/>
    <w:rsid w:val="00200490"/>
    <w:rsid w:val="00201F3A"/>
    <w:rsid w:val="00203F96"/>
    <w:rsid w:val="002069B2"/>
    <w:rsid w:val="00207FA3"/>
    <w:rsid w:val="002130FE"/>
    <w:rsid w:val="00213CAA"/>
    <w:rsid w:val="0021423A"/>
    <w:rsid w:val="00214DA8"/>
    <w:rsid w:val="00215423"/>
    <w:rsid w:val="002158FA"/>
    <w:rsid w:val="0021785C"/>
    <w:rsid w:val="00220600"/>
    <w:rsid w:val="00221725"/>
    <w:rsid w:val="002224DB"/>
    <w:rsid w:val="00223FCB"/>
    <w:rsid w:val="002252C3"/>
    <w:rsid w:val="00225C54"/>
    <w:rsid w:val="00230765"/>
    <w:rsid w:val="00230D18"/>
    <w:rsid w:val="002319E4"/>
    <w:rsid w:val="00235632"/>
    <w:rsid w:val="00235872"/>
    <w:rsid w:val="00241559"/>
    <w:rsid w:val="002435B3"/>
    <w:rsid w:val="002458EB"/>
    <w:rsid w:val="0024732F"/>
    <w:rsid w:val="002500C8"/>
    <w:rsid w:val="00250C35"/>
    <w:rsid w:val="00257543"/>
    <w:rsid w:val="002617E7"/>
    <w:rsid w:val="00264228"/>
    <w:rsid w:val="00264334"/>
    <w:rsid w:val="0026473E"/>
    <w:rsid w:val="00266214"/>
    <w:rsid w:val="00267C83"/>
    <w:rsid w:val="0027009E"/>
    <w:rsid w:val="0027144F"/>
    <w:rsid w:val="00271813"/>
    <w:rsid w:val="00271F3A"/>
    <w:rsid w:val="00273278"/>
    <w:rsid w:val="002732D3"/>
    <w:rsid w:val="002737F4"/>
    <w:rsid w:val="002805F5"/>
    <w:rsid w:val="00280751"/>
    <w:rsid w:val="0028280A"/>
    <w:rsid w:val="00282B3B"/>
    <w:rsid w:val="00286ACD"/>
    <w:rsid w:val="00287838"/>
    <w:rsid w:val="002907B5"/>
    <w:rsid w:val="00292EB7"/>
    <w:rsid w:val="00296227"/>
    <w:rsid w:val="00296F44"/>
    <w:rsid w:val="0029777D"/>
    <w:rsid w:val="002A055E"/>
    <w:rsid w:val="002A1D4E"/>
    <w:rsid w:val="002A2869"/>
    <w:rsid w:val="002A3B19"/>
    <w:rsid w:val="002B24D6"/>
    <w:rsid w:val="002C06AD"/>
    <w:rsid w:val="002C41E6"/>
    <w:rsid w:val="002D071A"/>
    <w:rsid w:val="002D34B2"/>
    <w:rsid w:val="002D48B0"/>
    <w:rsid w:val="002D5B37"/>
    <w:rsid w:val="002D7637"/>
    <w:rsid w:val="002E17F2"/>
    <w:rsid w:val="002E7CAE"/>
    <w:rsid w:val="002F2771"/>
    <w:rsid w:val="002F3669"/>
    <w:rsid w:val="002F37A9"/>
    <w:rsid w:val="002F52D7"/>
    <w:rsid w:val="00301CE6"/>
    <w:rsid w:val="0030256B"/>
    <w:rsid w:val="0030501F"/>
    <w:rsid w:val="00307BA1"/>
    <w:rsid w:val="00311702"/>
    <w:rsid w:val="00311897"/>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478FC"/>
    <w:rsid w:val="00351C94"/>
    <w:rsid w:val="00357380"/>
    <w:rsid w:val="003602D9"/>
    <w:rsid w:val="003604CE"/>
    <w:rsid w:val="00365B0F"/>
    <w:rsid w:val="00370E47"/>
    <w:rsid w:val="003742AC"/>
    <w:rsid w:val="00377CE1"/>
    <w:rsid w:val="0038005A"/>
    <w:rsid w:val="00385BF0"/>
    <w:rsid w:val="003939FF"/>
    <w:rsid w:val="00394425"/>
    <w:rsid w:val="003A2223"/>
    <w:rsid w:val="003A2A0F"/>
    <w:rsid w:val="003A45A1"/>
    <w:rsid w:val="003A4C72"/>
    <w:rsid w:val="003A5B0A"/>
    <w:rsid w:val="003A6BAC"/>
    <w:rsid w:val="003A70A4"/>
    <w:rsid w:val="003A7EF3"/>
    <w:rsid w:val="003B159C"/>
    <w:rsid w:val="003B1BE8"/>
    <w:rsid w:val="003B1C23"/>
    <w:rsid w:val="003B369F"/>
    <w:rsid w:val="003B36A3"/>
    <w:rsid w:val="003B64BB"/>
    <w:rsid w:val="003B7FE5"/>
    <w:rsid w:val="003C11C8"/>
    <w:rsid w:val="003C2702"/>
    <w:rsid w:val="003C7806"/>
    <w:rsid w:val="003D109F"/>
    <w:rsid w:val="003D2478"/>
    <w:rsid w:val="003D3C45"/>
    <w:rsid w:val="003D5B1F"/>
    <w:rsid w:val="003E15FA"/>
    <w:rsid w:val="003E55E4"/>
    <w:rsid w:val="003E72F7"/>
    <w:rsid w:val="003E74E3"/>
    <w:rsid w:val="003F05C7"/>
    <w:rsid w:val="003F28D9"/>
    <w:rsid w:val="003F2CD4"/>
    <w:rsid w:val="003F31CF"/>
    <w:rsid w:val="003F6BBE"/>
    <w:rsid w:val="003F77E5"/>
    <w:rsid w:val="004000E8"/>
    <w:rsid w:val="00401C03"/>
    <w:rsid w:val="00402E2B"/>
    <w:rsid w:val="0040512B"/>
    <w:rsid w:val="00405CA5"/>
    <w:rsid w:val="00407CD3"/>
    <w:rsid w:val="00410134"/>
    <w:rsid w:val="00410B72"/>
    <w:rsid w:val="00410F18"/>
    <w:rsid w:val="0041263E"/>
    <w:rsid w:val="00413AAC"/>
    <w:rsid w:val="00413E92"/>
    <w:rsid w:val="00421105"/>
    <w:rsid w:val="00422AA4"/>
    <w:rsid w:val="00423CF5"/>
    <w:rsid w:val="004242F4"/>
    <w:rsid w:val="00427248"/>
    <w:rsid w:val="00434FEA"/>
    <w:rsid w:val="00437447"/>
    <w:rsid w:val="00441A92"/>
    <w:rsid w:val="004431DC"/>
    <w:rsid w:val="00444F56"/>
    <w:rsid w:val="00446488"/>
    <w:rsid w:val="004517AA"/>
    <w:rsid w:val="00452CAC"/>
    <w:rsid w:val="00453010"/>
    <w:rsid w:val="004541ED"/>
    <w:rsid w:val="0045666F"/>
    <w:rsid w:val="00457565"/>
    <w:rsid w:val="00457B71"/>
    <w:rsid w:val="00462014"/>
    <w:rsid w:val="004651F2"/>
    <w:rsid w:val="004669E2"/>
    <w:rsid w:val="00470C31"/>
    <w:rsid w:val="00471DE0"/>
    <w:rsid w:val="004734D0"/>
    <w:rsid w:val="00474760"/>
    <w:rsid w:val="0047556B"/>
    <w:rsid w:val="00477768"/>
    <w:rsid w:val="00492BC5"/>
    <w:rsid w:val="004961B5"/>
    <w:rsid w:val="004964F1"/>
    <w:rsid w:val="004A16BC"/>
    <w:rsid w:val="004A2B94"/>
    <w:rsid w:val="004A2D54"/>
    <w:rsid w:val="004A4BB8"/>
    <w:rsid w:val="004B20F3"/>
    <w:rsid w:val="004B6F6A"/>
    <w:rsid w:val="004B7C0C"/>
    <w:rsid w:val="004C0C2F"/>
    <w:rsid w:val="004C3898"/>
    <w:rsid w:val="004D36B1"/>
    <w:rsid w:val="004D7EBD"/>
    <w:rsid w:val="004E2680"/>
    <w:rsid w:val="004E2749"/>
    <w:rsid w:val="004E28F9"/>
    <w:rsid w:val="004E3D7F"/>
    <w:rsid w:val="004E462E"/>
    <w:rsid w:val="004E56DC"/>
    <w:rsid w:val="004E76F4"/>
    <w:rsid w:val="004F0B4E"/>
    <w:rsid w:val="004F0B6C"/>
    <w:rsid w:val="004F2078"/>
    <w:rsid w:val="004F2250"/>
    <w:rsid w:val="004F4DA3"/>
    <w:rsid w:val="0050621B"/>
    <w:rsid w:val="00506557"/>
    <w:rsid w:val="0050677A"/>
    <w:rsid w:val="005108D8"/>
    <w:rsid w:val="005116F9"/>
    <w:rsid w:val="00513A6D"/>
    <w:rsid w:val="005153A7"/>
    <w:rsid w:val="00520734"/>
    <w:rsid w:val="005219CF"/>
    <w:rsid w:val="00534B59"/>
    <w:rsid w:val="00536759"/>
    <w:rsid w:val="00537C62"/>
    <w:rsid w:val="00546970"/>
    <w:rsid w:val="00546E15"/>
    <w:rsid w:val="00547869"/>
    <w:rsid w:val="00553450"/>
    <w:rsid w:val="00554E19"/>
    <w:rsid w:val="00557FB0"/>
    <w:rsid w:val="0056121F"/>
    <w:rsid w:val="00572505"/>
    <w:rsid w:val="00582809"/>
    <w:rsid w:val="0058798C"/>
    <w:rsid w:val="005900FA"/>
    <w:rsid w:val="00590283"/>
    <w:rsid w:val="005923F2"/>
    <w:rsid w:val="005935A4"/>
    <w:rsid w:val="005948C2"/>
    <w:rsid w:val="00595291"/>
    <w:rsid w:val="00595DCA"/>
    <w:rsid w:val="0059779B"/>
    <w:rsid w:val="005A209A"/>
    <w:rsid w:val="005A662D"/>
    <w:rsid w:val="005B1409"/>
    <w:rsid w:val="005B35D7"/>
    <w:rsid w:val="005B392A"/>
    <w:rsid w:val="005B3AA3"/>
    <w:rsid w:val="005B6F83"/>
    <w:rsid w:val="005C0C10"/>
    <w:rsid w:val="005C2E8E"/>
    <w:rsid w:val="005C3B27"/>
    <w:rsid w:val="005C55EA"/>
    <w:rsid w:val="005C64AF"/>
    <w:rsid w:val="005C6CC9"/>
    <w:rsid w:val="005C74FB"/>
    <w:rsid w:val="005D1602"/>
    <w:rsid w:val="005D706E"/>
    <w:rsid w:val="005E2A8E"/>
    <w:rsid w:val="005E385F"/>
    <w:rsid w:val="005E4441"/>
    <w:rsid w:val="005E5B81"/>
    <w:rsid w:val="005F2CB1"/>
    <w:rsid w:val="005F3025"/>
    <w:rsid w:val="005F5D2F"/>
    <w:rsid w:val="005F618C"/>
    <w:rsid w:val="005F70BD"/>
    <w:rsid w:val="0060283C"/>
    <w:rsid w:val="00604F14"/>
    <w:rsid w:val="0060755A"/>
    <w:rsid w:val="00610461"/>
    <w:rsid w:val="00611B83"/>
    <w:rsid w:val="00613257"/>
    <w:rsid w:val="00620A71"/>
    <w:rsid w:val="00620D80"/>
    <w:rsid w:val="00621BB0"/>
    <w:rsid w:val="006234A6"/>
    <w:rsid w:val="00630001"/>
    <w:rsid w:val="006311B3"/>
    <w:rsid w:val="0063284C"/>
    <w:rsid w:val="00634A41"/>
    <w:rsid w:val="00636398"/>
    <w:rsid w:val="006368D3"/>
    <w:rsid w:val="006377EC"/>
    <w:rsid w:val="0064151F"/>
    <w:rsid w:val="00641533"/>
    <w:rsid w:val="0064208D"/>
    <w:rsid w:val="00643475"/>
    <w:rsid w:val="0064396A"/>
    <w:rsid w:val="0064624E"/>
    <w:rsid w:val="00650AB9"/>
    <w:rsid w:val="00654211"/>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379E"/>
    <w:rsid w:val="006741F2"/>
    <w:rsid w:val="00674CC3"/>
    <w:rsid w:val="00675C72"/>
    <w:rsid w:val="006771F9"/>
    <w:rsid w:val="006776D7"/>
    <w:rsid w:val="00681003"/>
    <w:rsid w:val="006817C9"/>
    <w:rsid w:val="00681D02"/>
    <w:rsid w:val="00683ECE"/>
    <w:rsid w:val="00695FC2"/>
    <w:rsid w:val="00696949"/>
    <w:rsid w:val="00697052"/>
    <w:rsid w:val="006A46FB"/>
    <w:rsid w:val="006A5E28"/>
    <w:rsid w:val="006A697B"/>
    <w:rsid w:val="006A7AFF"/>
    <w:rsid w:val="006B1816"/>
    <w:rsid w:val="006B2099"/>
    <w:rsid w:val="006B50CF"/>
    <w:rsid w:val="006B78C4"/>
    <w:rsid w:val="006C03B8"/>
    <w:rsid w:val="006C5EC9"/>
    <w:rsid w:val="006C6059"/>
    <w:rsid w:val="006C6965"/>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0CF3"/>
    <w:rsid w:val="0070346E"/>
    <w:rsid w:val="00704EDB"/>
    <w:rsid w:val="00706101"/>
    <w:rsid w:val="00707072"/>
    <w:rsid w:val="00707D61"/>
    <w:rsid w:val="00712287"/>
    <w:rsid w:val="00712772"/>
    <w:rsid w:val="007148D3"/>
    <w:rsid w:val="00715B9A"/>
    <w:rsid w:val="00724E7F"/>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100B"/>
    <w:rsid w:val="00765281"/>
    <w:rsid w:val="00766BAD"/>
    <w:rsid w:val="007729A2"/>
    <w:rsid w:val="007755F2"/>
    <w:rsid w:val="00776971"/>
    <w:rsid w:val="00780A80"/>
    <w:rsid w:val="0078177E"/>
    <w:rsid w:val="0078304C"/>
    <w:rsid w:val="00783673"/>
    <w:rsid w:val="00785490"/>
    <w:rsid w:val="00790C18"/>
    <w:rsid w:val="007925EA"/>
    <w:rsid w:val="00793CD8"/>
    <w:rsid w:val="00795C92"/>
    <w:rsid w:val="00796231"/>
    <w:rsid w:val="007A1CB3"/>
    <w:rsid w:val="007A27EE"/>
    <w:rsid w:val="007A306F"/>
    <w:rsid w:val="007A43A6"/>
    <w:rsid w:val="007A5001"/>
    <w:rsid w:val="007A58A6"/>
    <w:rsid w:val="007B0EBB"/>
    <w:rsid w:val="007B328F"/>
    <w:rsid w:val="007B3D2D"/>
    <w:rsid w:val="007B50AE"/>
    <w:rsid w:val="007B51DF"/>
    <w:rsid w:val="007C05DD"/>
    <w:rsid w:val="007C3D18"/>
    <w:rsid w:val="007C60BF"/>
    <w:rsid w:val="007C6A07"/>
    <w:rsid w:val="007C75A1"/>
    <w:rsid w:val="007C77A5"/>
    <w:rsid w:val="007D04E5"/>
    <w:rsid w:val="007D1072"/>
    <w:rsid w:val="007D5901"/>
    <w:rsid w:val="007D7526"/>
    <w:rsid w:val="007E4610"/>
    <w:rsid w:val="007E4715"/>
    <w:rsid w:val="007E505B"/>
    <w:rsid w:val="007E7091"/>
    <w:rsid w:val="007F504B"/>
    <w:rsid w:val="007F7C6F"/>
    <w:rsid w:val="00803FAE"/>
    <w:rsid w:val="0080605F"/>
    <w:rsid w:val="00807786"/>
    <w:rsid w:val="00811FCB"/>
    <w:rsid w:val="008158D6"/>
    <w:rsid w:val="00817196"/>
    <w:rsid w:val="008235DB"/>
    <w:rsid w:val="00823862"/>
    <w:rsid w:val="00824AB4"/>
    <w:rsid w:val="00825C42"/>
    <w:rsid w:val="00825D25"/>
    <w:rsid w:val="00827D6F"/>
    <w:rsid w:val="008376AC"/>
    <w:rsid w:val="008444E8"/>
    <w:rsid w:val="00844E80"/>
    <w:rsid w:val="00846FE7"/>
    <w:rsid w:val="00851BD7"/>
    <w:rsid w:val="00856911"/>
    <w:rsid w:val="00865FB7"/>
    <w:rsid w:val="008677FD"/>
    <w:rsid w:val="008706D4"/>
    <w:rsid w:val="00870F8A"/>
    <w:rsid w:val="008719A4"/>
    <w:rsid w:val="00871D23"/>
    <w:rsid w:val="008727D3"/>
    <w:rsid w:val="00872AC9"/>
    <w:rsid w:val="00874312"/>
    <w:rsid w:val="0087437C"/>
    <w:rsid w:val="00875CD7"/>
    <w:rsid w:val="00876B4D"/>
    <w:rsid w:val="00877C89"/>
    <w:rsid w:val="00877F18"/>
    <w:rsid w:val="0088488B"/>
    <w:rsid w:val="00890C9F"/>
    <w:rsid w:val="008941E3"/>
    <w:rsid w:val="00894397"/>
    <w:rsid w:val="00894A88"/>
    <w:rsid w:val="00895386"/>
    <w:rsid w:val="008A21FF"/>
    <w:rsid w:val="008A2CE2"/>
    <w:rsid w:val="008A30AC"/>
    <w:rsid w:val="008A44B8"/>
    <w:rsid w:val="008A493D"/>
    <w:rsid w:val="008A51A8"/>
    <w:rsid w:val="008A54C7"/>
    <w:rsid w:val="008A7764"/>
    <w:rsid w:val="008A77D8"/>
    <w:rsid w:val="008B0483"/>
    <w:rsid w:val="008B120C"/>
    <w:rsid w:val="008B51A0"/>
    <w:rsid w:val="008B592A"/>
    <w:rsid w:val="008B7B5C"/>
    <w:rsid w:val="008C0C99"/>
    <w:rsid w:val="008C1584"/>
    <w:rsid w:val="008C2017"/>
    <w:rsid w:val="008C4958"/>
    <w:rsid w:val="008C4BAA"/>
    <w:rsid w:val="008C6AE8"/>
    <w:rsid w:val="008C7573"/>
    <w:rsid w:val="008D00A5"/>
    <w:rsid w:val="008D14FB"/>
    <w:rsid w:val="008D34F1"/>
    <w:rsid w:val="008D377C"/>
    <w:rsid w:val="008D39D8"/>
    <w:rsid w:val="008D473B"/>
    <w:rsid w:val="008D6D1A"/>
    <w:rsid w:val="008E065E"/>
    <w:rsid w:val="008E0927"/>
    <w:rsid w:val="008E1909"/>
    <w:rsid w:val="008E5ADC"/>
    <w:rsid w:val="008F0EEE"/>
    <w:rsid w:val="008F1EAB"/>
    <w:rsid w:val="008F33DC"/>
    <w:rsid w:val="008F477F"/>
    <w:rsid w:val="00900066"/>
    <w:rsid w:val="00902350"/>
    <w:rsid w:val="0090336B"/>
    <w:rsid w:val="009053AA"/>
    <w:rsid w:val="00906939"/>
    <w:rsid w:val="00910B7D"/>
    <w:rsid w:val="00911DFB"/>
    <w:rsid w:val="009139D9"/>
    <w:rsid w:val="00914AD8"/>
    <w:rsid w:val="00916079"/>
    <w:rsid w:val="00917CE9"/>
    <w:rsid w:val="00920BF2"/>
    <w:rsid w:val="00922010"/>
    <w:rsid w:val="00931BD9"/>
    <w:rsid w:val="00933B4E"/>
    <w:rsid w:val="00934040"/>
    <w:rsid w:val="00936875"/>
    <w:rsid w:val="009368F3"/>
    <w:rsid w:val="00941636"/>
    <w:rsid w:val="00943742"/>
    <w:rsid w:val="00945C05"/>
    <w:rsid w:val="00946945"/>
    <w:rsid w:val="00947713"/>
    <w:rsid w:val="00950DE7"/>
    <w:rsid w:val="00952411"/>
    <w:rsid w:val="00953920"/>
    <w:rsid w:val="00953D47"/>
    <w:rsid w:val="0095525D"/>
    <w:rsid w:val="0095681E"/>
    <w:rsid w:val="009572D4"/>
    <w:rsid w:val="00961921"/>
    <w:rsid w:val="00961A76"/>
    <w:rsid w:val="0096430A"/>
    <w:rsid w:val="009649ED"/>
    <w:rsid w:val="0096554B"/>
    <w:rsid w:val="0096584A"/>
    <w:rsid w:val="00967E8D"/>
    <w:rsid w:val="00971F08"/>
    <w:rsid w:val="009735F4"/>
    <w:rsid w:val="0097603D"/>
    <w:rsid w:val="00976949"/>
    <w:rsid w:val="00980477"/>
    <w:rsid w:val="00985253"/>
    <w:rsid w:val="009853B3"/>
    <w:rsid w:val="00990630"/>
    <w:rsid w:val="00991761"/>
    <w:rsid w:val="0099274C"/>
    <w:rsid w:val="00993D5A"/>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8CC"/>
    <w:rsid w:val="009D4FF0"/>
    <w:rsid w:val="009D703C"/>
    <w:rsid w:val="009D718F"/>
    <w:rsid w:val="009E068F"/>
    <w:rsid w:val="009E14E0"/>
    <w:rsid w:val="009E322F"/>
    <w:rsid w:val="009E35DB"/>
    <w:rsid w:val="009E47A3"/>
    <w:rsid w:val="009F08F3"/>
    <w:rsid w:val="009F344F"/>
    <w:rsid w:val="009F3A7D"/>
    <w:rsid w:val="00A031D8"/>
    <w:rsid w:val="00A032D0"/>
    <w:rsid w:val="00A048A8"/>
    <w:rsid w:val="00A04F49"/>
    <w:rsid w:val="00A12E0F"/>
    <w:rsid w:val="00A13E54"/>
    <w:rsid w:val="00A14360"/>
    <w:rsid w:val="00A17F63"/>
    <w:rsid w:val="00A2193B"/>
    <w:rsid w:val="00A2351A"/>
    <w:rsid w:val="00A2537E"/>
    <w:rsid w:val="00A264A9"/>
    <w:rsid w:val="00A26846"/>
    <w:rsid w:val="00A26DCF"/>
    <w:rsid w:val="00A27785"/>
    <w:rsid w:val="00A30187"/>
    <w:rsid w:val="00A3448A"/>
    <w:rsid w:val="00A36297"/>
    <w:rsid w:val="00A40D08"/>
    <w:rsid w:val="00A41E2B"/>
    <w:rsid w:val="00A437E0"/>
    <w:rsid w:val="00A444D1"/>
    <w:rsid w:val="00A45B74"/>
    <w:rsid w:val="00A51799"/>
    <w:rsid w:val="00A52E1D"/>
    <w:rsid w:val="00A56FED"/>
    <w:rsid w:val="00A61290"/>
    <w:rsid w:val="00A61499"/>
    <w:rsid w:val="00A62A77"/>
    <w:rsid w:val="00A63483"/>
    <w:rsid w:val="00A657D7"/>
    <w:rsid w:val="00A660AC"/>
    <w:rsid w:val="00A67E6C"/>
    <w:rsid w:val="00A71B99"/>
    <w:rsid w:val="00A737F5"/>
    <w:rsid w:val="00A739D0"/>
    <w:rsid w:val="00A761D4"/>
    <w:rsid w:val="00A77EC4"/>
    <w:rsid w:val="00A90295"/>
    <w:rsid w:val="00A92879"/>
    <w:rsid w:val="00A9442A"/>
    <w:rsid w:val="00AA016F"/>
    <w:rsid w:val="00AA1EBF"/>
    <w:rsid w:val="00AA1ED6"/>
    <w:rsid w:val="00AA51D6"/>
    <w:rsid w:val="00AB0BC8"/>
    <w:rsid w:val="00AB11CA"/>
    <w:rsid w:val="00AB14D9"/>
    <w:rsid w:val="00AB4AB8"/>
    <w:rsid w:val="00AB655E"/>
    <w:rsid w:val="00AC007F"/>
    <w:rsid w:val="00AC2ECD"/>
    <w:rsid w:val="00AC3119"/>
    <w:rsid w:val="00AC49FB"/>
    <w:rsid w:val="00AC5A10"/>
    <w:rsid w:val="00AC6C5C"/>
    <w:rsid w:val="00AD0AA3"/>
    <w:rsid w:val="00AD3F94"/>
    <w:rsid w:val="00AD4A5A"/>
    <w:rsid w:val="00AD649E"/>
    <w:rsid w:val="00AE27AC"/>
    <w:rsid w:val="00AE40E0"/>
    <w:rsid w:val="00AE4DBA"/>
    <w:rsid w:val="00AE4F07"/>
    <w:rsid w:val="00AE6788"/>
    <w:rsid w:val="00AF134D"/>
    <w:rsid w:val="00AF1C5D"/>
    <w:rsid w:val="00AF42D7"/>
    <w:rsid w:val="00AF7883"/>
    <w:rsid w:val="00B006FE"/>
    <w:rsid w:val="00B007CB"/>
    <w:rsid w:val="00B02AA9"/>
    <w:rsid w:val="00B02FA3"/>
    <w:rsid w:val="00B05084"/>
    <w:rsid w:val="00B157F9"/>
    <w:rsid w:val="00B20256"/>
    <w:rsid w:val="00B20D09"/>
    <w:rsid w:val="00B25648"/>
    <w:rsid w:val="00B2763F"/>
    <w:rsid w:val="00B27AAC"/>
    <w:rsid w:val="00B30929"/>
    <w:rsid w:val="00B31B1B"/>
    <w:rsid w:val="00B372AA"/>
    <w:rsid w:val="00B37AD9"/>
    <w:rsid w:val="00B40445"/>
    <w:rsid w:val="00B409E0"/>
    <w:rsid w:val="00B41888"/>
    <w:rsid w:val="00B43B6B"/>
    <w:rsid w:val="00B45A52"/>
    <w:rsid w:val="00B46175"/>
    <w:rsid w:val="00B46B54"/>
    <w:rsid w:val="00B548B7"/>
    <w:rsid w:val="00B62F2E"/>
    <w:rsid w:val="00B664C7"/>
    <w:rsid w:val="00B67929"/>
    <w:rsid w:val="00B714B6"/>
    <w:rsid w:val="00B7200C"/>
    <w:rsid w:val="00B739F6"/>
    <w:rsid w:val="00B740BD"/>
    <w:rsid w:val="00B773EF"/>
    <w:rsid w:val="00B81A6C"/>
    <w:rsid w:val="00B85DB6"/>
    <w:rsid w:val="00B85DE5"/>
    <w:rsid w:val="00B908F5"/>
    <w:rsid w:val="00B90F73"/>
    <w:rsid w:val="00B93B59"/>
    <w:rsid w:val="00B93DC0"/>
    <w:rsid w:val="00B9406A"/>
    <w:rsid w:val="00B9423D"/>
    <w:rsid w:val="00B97DA2"/>
    <w:rsid w:val="00BA2280"/>
    <w:rsid w:val="00BA2A08"/>
    <w:rsid w:val="00BA56D2"/>
    <w:rsid w:val="00BA76E0"/>
    <w:rsid w:val="00BB2A25"/>
    <w:rsid w:val="00BB32DF"/>
    <w:rsid w:val="00BB51E9"/>
    <w:rsid w:val="00BB6425"/>
    <w:rsid w:val="00BC0FDC"/>
    <w:rsid w:val="00BC2879"/>
    <w:rsid w:val="00BC3053"/>
    <w:rsid w:val="00BC4D2E"/>
    <w:rsid w:val="00BC5824"/>
    <w:rsid w:val="00BC605D"/>
    <w:rsid w:val="00BD48AC"/>
    <w:rsid w:val="00BD5F1A"/>
    <w:rsid w:val="00BE05B4"/>
    <w:rsid w:val="00BE1234"/>
    <w:rsid w:val="00BE2FA6"/>
    <w:rsid w:val="00BE333F"/>
    <w:rsid w:val="00BE505F"/>
    <w:rsid w:val="00BE6FB5"/>
    <w:rsid w:val="00BE7406"/>
    <w:rsid w:val="00BE7603"/>
    <w:rsid w:val="00BF3279"/>
    <w:rsid w:val="00BF74C7"/>
    <w:rsid w:val="00C015F1"/>
    <w:rsid w:val="00C01F33"/>
    <w:rsid w:val="00C02CC6"/>
    <w:rsid w:val="00C040F7"/>
    <w:rsid w:val="00C044AB"/>
    <w:rsid w:val="00C05706"/>
    <w:rsid w:val="00C07377"/>
    <w:rsid w:val="00C07C95"/>
    <w:rsid w:val="00C10478"/>
    <w:rsid w:val="00C12107"/>
    <w:rsid w:val="00C14D4B"/>
    <w:rsid w:val="00C154BB"/>
    <w:rsid w:val="00C279B5"/>
    <w:rsid w:val="00C27C45"/>
    <w:rsid w:val="00C34125"/>
    <w:rsid w:val="00C3719D"/>
    <w:rsid w:val="00C37CB2"/>
    <w:rsid w:val="00C426AF"/>
    <w:rsid w:val="00C459BB"/>
    <w:rsid w:val="00C473A5"/>
    <w:rsid w:val="00C5322E"/>
    <w:rsid w:val="00C54995"/>
    <w:rsid w:val="00C54D41"/>
    <w:rsid w:val="00C5702F"/>
    <w:rsid w:val="00C60783"/>
    <w:rsid w:val="00C64672"/>
    <w:rsid w:val="00C67B25"/>
    <w:rsid w:val="00C70697"/>
    <w:rsid w:val="00C72093"/>
    <w:rsid w:val="00C72EF4"/>
    <w:rsid w:val="00C744FE"/>
    <w:rsid w:val="00C74C55"/>
    <w:rsid w:val="00C74E4A"/>
    <w:rsid w:val="00C75262"/>
    <w:rsid w:val="00C75D2F"/>
    <w:rsid w:val="00C767BE"/>
    <w:rsid w:val="00C76E3C"/>
    <w:rsid w:val="00C81568"/>
    <w:rsid w:val="00C9027A"/>
    <w:rsid w:val="00C9068E"/>
    <w:rsid w:val="00C92F6B"/>
    <w:rsid w:val="00C93814"/>
    <w:rsid w:val="00C93C4B"/>
    <w:rsid w:val="00C944AB"/>
    <w:rsid w:val="00C95B40"/>
    <w:rsid w:val="00CA1ED8"/>
    <w:rsid w:val="00CA7608"/>
    <w:rsid w:val="00CB1F63"/>
    <w:rsid w:val="00CB7170"/>
    <w:rsid w:val="00CC040E"/>
    <w:rsid w:val="00CC111F"/>
    <w:rsid w:val="00CC2011"/>
    <w:rsid w:val="00CC3EA0"/>
    <w:rsid w:val="00CC7B45"/>
    <w:rsid w:val="00CD1188"/>
    <w:rsid w:val="00CD2ED1"/>
    <w:rsid w:val="00CD337B"/>
    <w:rsid w:val="00CE0424"/>
    <w:rsid w:val="00CE1E30"/>
    <w:rsid w:val="00CE7561"/>
    <w:rsid w:val="00CF1354"/>
    <w:rsid w:val="00CF3B1F"/>
    <w:rsid w:val="00CF3BF6"/>
    <w:rsid w:val="00CF625B"/>
    <w:rsid w:val="00CF687E"/>
    <w:rsid w:val="00D0349B"/>
    <w:rsid w:val="00D10249"/>
    <w:rsid w:val="00D115C3"/>
    <w:rsid w:val="00D11897"/>
    <w:rsid w:val="00D13135"/>
    <w:rsid w:val="00D13E4E"/>
    <w:rsid w:val="00D16C1F"/>
    <w:rsid w:val="00D22AB5"/>
    <w:rsid w:val="00D239A7"/>
    <w:rsid w:val="00D23F47"/>
    <w:rsid w:val="00D250FB"/>
    <w:rsid w:val="00D263D5"/>
    <w:rsid w:val="00D2776E"/>
    <w:rsid w:val="00D36E71"/>
    <w:rsid w:val="00D37D87"/>
    <w:rsid w:val="00D40B33"/>
    <w:rsid w:val="00D4318F"/>
    <w:rsid w:val="00D438BF"/>
    <w:rsid w:val="00D440F8"/>
    <w:rsid w:val="00D45D65"/>
    <w:rsid w:val="00D46DD8"/>
    <w:rsid w:val="00D520A4"/>
    <w:rsid w:val="00D53B13"/>
    <w:rsid w:val="00D546FF"/>
    <w:rsid w:val="00D55AD5"/>
    <w:rsid w:val="00D576CA"/>
    <w:rsid w:val="00D60258"/>
    <w:rsid w:val="00D606B3"/>
    <w:rsid w:val="00D61AF5"/>
    <w:rsid w:val="00D652B5"/>
    <w:rsid w:val="00D66155"/>
    <w:rsid w:val="00D66CEB"/>
    <w:rsid w:val="00D708B0"/>
    <w:rsid w:val="00D70CB6"/>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B7408"/>
    <w:rsid w:val="00DC28C1"/>
    <w:rsid w:val="00DC2D36"/>
    <w:rsid w:val="00DC3932"/>
    <w:rsid w:val="00DC53EF"/>
    <w:rsid w:val="00DC6854"/>
    <w:rsid w:val="00DC6DFF"/>
    <w:rsid w:val="00DC78B2"/>
    <w:rsid w:val="00DD1AF2"/>
    <w:rsid w:val="00DD310B"/>
    <w:rsid w:val="00DD35FA"/>
    <w:rsid w:val="00DD4BEC"/>
    <w:rsid w:val="00DE5608"/>
    <w:rsid w:val="00DE58D0"/>
    <w:rsid w:val="00DE654F"/>
    <w:rsid w:val="00DF0385"/>
    <w:rsid w:val="00DF0B6E"/>
    <w:rsid w:val="00DF15E0"/>
    <w:rsid w:val="00DF37A0"/>
    <w:rsid w:val="00DF4881"/>
    <w:rsid w:val="00DF4D11"/>
    <w:rsid w:val="00DF5F46"/>
    <w:rsid w:val="00E04332"/>
    <w:rsid w:val="00E04898"/>
    <w:rsid w:val="00E06BFB"/>
    <w:rsid w:val="00E110E7"/>
    <w:rsid w:val="00E11B20"/>
    <w:rsid w:val="00E13F2E"/>
    <w:rsid w:val="00E17FA2"/>
    <w:rsid w:val="00E22330"/>
    <w:rsid w:val="00E30B5A"/>
    <w:rsid w:val="00E3123D"/>
    <w:rsid w:val="00E31461"/>
    <w:rsid w:val="00E31D43"/>
    <w:rsid w:val="00E31E06"/>
    <w:rsid w:val="00E32608"/>
    <w:rsid w:val="00E328A7"/>
    <w:rsid w:val="00E331CB"/>
    <w:rsid w:val="00E34188"/>
    <w:rsid w:val="00E34B6E"/>
    <w:rsid w:val="00E35559"/>
    <w:rsid w:val="00E36B35"/>
    <w:rsid w:val="00E3723A"/>
    <w:rsid w:val="00E37860"/>
    <w:rsid w:val="00E446F1"/>
    <w:rsid w:val="00E46886"/>
    <w:rsid w:val="00E47AEF"/>
    <w:rsid w:val="00E53B75"/>
    <w:rsid w:val="00E542F5"/>
    <w:rsid w:val="00E54E3B"/>
    <w:rsid w:val="00E562BC"/>
    <w:rsid w:val="00E57565"/>
    <w:rsid w:val="00E63838"/>
    <w:rsid w:val="00E64434"/>
    <w:rsid w:val="00E67C51"/>
    <w:rsid w:val="00E72EFC"/>
    <w:rsid w:val="00E73063"/>
    <w:rsid w:val="00E758EC"/>
    <w:rsid w:val="00E819B8"/>
    <w:rsid w:val="00E8234C"/>
    <w:rsid w:val="00E82507"/>
    <w:rsid w:val="00E83AA9"/>
    <w:rsid w:val="00E85928"/>
    <w:rsid w:val="00E87822"/>
    <w:rsid w:val="00E879FB"/>
    <w:rsid w:val="00E90395"/>
    <w:rsid w:val="00E90E49"/>
    <w:rsid w:val="00E917F9"/>
    <w:rsid w:val="00E9291C"/>
    <w:rsid w:val="00E93FFE"/>
    <w:rsid w:val="00E942C7"/>
    <w:rsid w:val="00E94F8A"/>
    <w:rsid w:val="00E96F5D"/>
    <w:rsid w:val="00EA1F10"/>
    <w:rsid w:val="00EA24E5"/>
    <w:rsid w:val="00EA7A41"/>
    <w:rsid w:val="00EB077B"/>
    <w:rsid w:val="00EB22B2"/>
    <w:rsid w:val="00EB4EA2"/>
    <w:rsid w:val="00EB7EEC"/>
    <w:rsid w:val="00EC06A0"/>
    <w:rsid w:val="00EC24D5"/>
    <w:rsid w:val="00EC27C6"/>
    <w:rsid w:val="00EC4207"/>
    <w:rsid w:val="00EC4447"/>
    <w:rsid w:val="00EC5653"/>
    <w:rsid w:val="00EC71CE"/>
    <w:rsid w:val="00ED1006"/>
    <w:rsid w:val="00ED5B27"/>
    <w:rsid w:val="00EE1B8C"/>
    <w:rsid w:val="00EE32C1"/>
    <w:rsid w:val="00EF0074"/>
    <w:rsid w:val="00EF0E40"/>
    <w:rsid w:val="00EF18FE"/>
    <w:rsid w:val="00EF402A"/>
    <w:rsid w:val="00EF5787"/>
    <w:rsid w:val="00EF60D0"/>
    <w:rsid w:val="00F0236A"/>
    <w:rsid w:val="00F0528D"/>
    <w:rsid w:val="00F06C67"/>
    <w:rsid w:val="00F06DFD"/>
    <w:rsid w:val="00F071D1"/>
    <w:rsid w:val="00F07533"/>
    <w:rsid w:val="00F10629"/>
    <w:rsid w:val="00F12834"/>
    <w:rsid w:val="00F15FA5"/>
    <w:rsid w:val="00F209B7"/>
    <w:rsid w:val="00F2376F"/>
    <w:rsid w:val="00F243D8"/>
    <w:rsid w:val="00F2553D"/>
    <w:rsid w:val="00F30828"/>
    <w:rsid w:val="00F313D6"/>
    <w:rsid w:val="00F36C4C"/>
    <w:rsid w:val="00F40F0C"/>
    <w:rsid w:val="00F45229"/>
    <w:rsid w:val="00F456C4"/>
    <w:rsid w:val="00F4766C"/>
    <w:rsid w:val="00F501BB"/>
    <w:rsid w:val="00F5060E"/>
    <w:rsid w:val="00F507D1"/>
    <w:rsid w:val="00F519CE"/>
    <w:rsid w:val="00F51ADA"/>
    <w:rsid w:val="00F520A3"/>
    <w:rsid w:val="00F54349"/>
    <w:rsid w:val="00F60203"/>
    <w:rsid w:val="00F607C5"/>
    <w:rsid w:val="00F60DEA"/>
    <w:rsid w:val="00F6302A"/>
    <w:rsid w:val="00F63950"/>
    <w:rsid w:val="00F64C2B"/>
    <w:rsid w:val="00F651BE"/>
    <w:rsid w:val="00F67F53"/>
    <w:rsid w:val="00F703BE"/>
    <w:rsid w:val="00F71F69"/>
    <w:rsid w:val="00F72695"/>
    <w:rsid w:val="00F72B72"/>
    <w:rsid w:val="00F74BB9"/>
    <w:rsid w:val="00F75582"/>
    <w:rsid w:val="00F76EFA"/>
    <w:rsid w:val="00F804BE"/>
    <w:rsid w:val="00F817CE"/>
    <w:rsid w:val="00F8456C"/>
    <w:rsid w:val="00F859D8"/>
    <w:rsid w:val="00F868F5"/>
    <w:rsid w:val="00F9041D"/>
    <w:rsid w:val="00F9056A"/>
    <w:rsid w:val="00F90F8D"/>
    <w:rsid w:val="00F92782"/>
    <w:rsid w:val="00F93AA9"/>
    <w:rsid w:val="00F96985"/>
    <w:rsid w:val="00F97838"/>
    <w:rsid w:val="00FA2BB3"/>
    <w:rsid w:val="00FB4C80"/>
    <w:rsid w:val="00FB6A6A"/>
    <w:rsid w:val="00FB7C1F"/>
    <w:rsid w:val="00FC0F64"/>
    <w:rsid w:val="00FC6DD9"/>
    <w:rsid w:val="00FC7429"/>
    <w:rsid w:val="00FD07F6"/>
    <w:rsid w:val="00FD1EC8"/>
    <w:rsid w:val="00FD47ED"/>
    <w:rsid w:val="00FD74DB"/>
    <w:rsid w:val="00FD7660"/>
    <w:rsid w:val="00FE0655"/>
    <w:rsid w:val="00FE2365"/>
    <w:rsid w:val="00FE37D7"/>
    <w:rsid w:val="00FE44D6"/>
    <w:rsid w:val="00FE4C7B"/>
    <w:rsid w:val="00FE4E6A"/>
    <w:rsid w:val="00FE6308"/>
    <w:rsid w:val="00FE7336"/>
    <w:rsid w:val="00FE787C"/>
    <w:rsid w:val="00FF3236"/>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DD652303-1C24-4BF8-9501-29EF3AEBC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Normal"/>
    <w:qFormat/>
    <w:rsid w:val="00FB7C1F"/>
    <w:pPr>
      <w:numPr>
        <w:numId w:val="23"/>
      </w:numPr>
      <w:overflowPunct/>
      <w:autoSpaceDE/>
      <w:autoSpaceDN/>
      <w:adjustRightInd/>
      <w:spacing w:before="60" w:after="0"/>
      <w:textAlignment w:val="auto"/>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57C4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57C42"/>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9854482">
      <w:bodyDiv w:val="1"/>
      <w:marLeft w:val="0"/>
      <w:marRight w:val="0"/>
      <w:marTop w:val="0"/>
      <w:marBottom w:val="0"/>
      <w:divBdr>
        <w:top w:val="none" w:sz="0" w:space="0" w:color="auto"/>
        <w:left w:val="none" w:sz="0" w:space="0" w:color="auto"/>
        <w:bottom w:val="none" w:sz="0" w:space="0" w:color="auto"/>
        <w:right w:val="none" w:sz="0" w:space="0" w:color="auto"/>
      </w:divBdr>
    </w:div>
    <w:div w:id="1695377470">
      <w:bodyDiv w:val="1"/>
      <w:marLeft w:val="0"/>
      <w:marRight w:val="0"/>
      <w:marTop w:val="0"/>
      <w:marBottom w:val="0"/>
      <w:divBdr>
        <w:top w:val="none" w:sz="0" w:space="0" w:color="auto"/>
        <w:left w:val="none" w:sz="0" w:space="0" w:color="auto"/>
        <w:bottom w:val="none" w:sz="0" w:space="0" w:color="auto"/>
        <w:right w:val="none" w:sz="0" w:space="0" w:color="auto"/>
      </w:divBdr>
      <w:divsChild>
        <w:div w:id="2234438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D:/Documents/3GPP/tsg_ran/WG2/RAN2/Docs/R2-1916547.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Documents/3GPP/tsg_ran/WG2/RAN2/Docs/R2-1916547.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62DE7B-1D00-478C-A66D-211D9AEDE378}">
  <ds:schemaRefs>
    <ds:schemaRef ds:uri="http://schemas.openxmlformats.org/officeDocument/2006/bibliography"/>
  </ds:schemaRefs>
</ds:datastoreItem>
</file>

<file path=customXml/itemProps2.xml><?xml version="1.0" encoding="utf-8"?>
<ds:datastoreItem xmlns:ds="http://schemas.openxmlformats.org/officeDocument/2006/customXml" ds:itemID="{4913694E-B112-4C60-90C2-6D76CB11DFB9}">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C5CC3A31-65A2-40EE-A0C9-BE09C8723B6B}"/>
</file>

<file path=docProps/app.xml><?xml version="1.0" encoding="utf-8"?>
<Properties xmlns="http://schemas.openxmlformats.org/officeDocument/2006/extended-properties" xmlns:vt="http://schemas.openxmlformats.org/officeDocument/2006/docPropsVTypes">
  <Template>Normal.dotm</Template>
  <TotalTime>323</TotalTime>
  <Pages>1</Pages>
  <Words>1584</Words>
  <Characters>9031</Characters>
  <Application>Microsoft Office Word</Application>
  <DocSecurity>4</DocSecurity>
  <Lines>75</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10594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Torsten Dudda</cp:lastModifiedBy>
  <cp:revision>220</cp:revision>
  <cp:lastPrinted>2008-01-31T07:09:00Z</cp:lastPrinted>
  <dcterms:created xsi:type="dcterms:W3CDTF">2019-11-29T11:49:00Z</dcterms:created>
  <dcterms:modified xsi:type="dcterms:W3CDTF">2020-02-14T01:33:00Z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